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FC084" w14:textId="36FD6D4E" w:rsidR="005F3402" w:rsidRPr="000548FC" w:rsidRDefault="005F3402" w:rsidP="005F3402">
      <w:pPr>
        <w:spacing w:line="360" w:lineRule="auto"/>
        <w:jc w:val="center"/>
        <w:rPr>
          <w:b/>
          <w:bCs w:val="0"/>
        </w:rPr>
      </w:pPr>
      <w:r>
        <w:rPr>
          <w:b/>
          <w:bCs w:val="0"/>
        </w:rPr>
        <w:t xml:space="preserve">Umowa </w:t>
      </w:r>
      <w:r w:rsidR="00F92E78">
        <w:rPr>
          <w:b/>
          <w:bCs w:val="0"/>
        </w:rPr>
        <w:t>z Samorządem</w:t>
      </w:r>
    </w:p>
    <w:p w14:paraId="15496F6F" w14:textId="77777777" w:rsidR="005F3402" w:rsidRPr="000548FC" w:rsidRDefault="005F3402" w:rsidP="005F3402">
      <w:pPr>
        <w:jc w:val="center"/>
      </w:pPr>
    </w:p>
    <w:p w14:paraId="3D44A2E2" w14:textId="084AC722" w:rsidR="005F3402" w:rsidRPr="000548FC" w:rsidRDefault="00262B92" w:rsidP="00262B92">
      <w:pPr>
        <w:spacing w:line="360" w:lineRule="auto"/>
        <w:jc w:val="both"/>
      </w:pPr>
      <w:r>
        <w:rPr>
          <w:color w:val="000000" w:themeColor="text1"/>
        </w:rPr>
        <w:t>w ramach P</w:t>
      </w:r>
      <w:r w:rsidRPr="00FC7F2D">
        <w:rPr>
          <w:color w:val="000000" w:themeColor="text1"/>
        </w:rPr>
        <w:t xml:space="preserve">rojektu </w:t>
      </w:r>
      <w:r w:rsidRPr="00FC7F2D">
        <w:rPr>
          <w:b/>
          <w:color w:val="000000" w:themeColor="text1"/>
        </w:rPr>
        <w:t>„</w:t>
      </w:r>
      <w:bookmarkStart w:id="0" w:name="_Hlk40348157"/>
      <w:r w:rsidRPr="00FC7F2D">
        <w:rPr>
          <w:b/>
          <w:color w:val="000000" w:themeColor="text1"/>
        </w:rPr>
        <w:t>Wsparcie dzieci umieszczonych w pieczy zastępczej w okresie epidemii  COVID-19”</w:t>
      </w:r>
      <w:bookmarkEnd w:id="0"/>
      <w:r w:rsidRPr="00FC7F2D">
        <w:rPr>
          <w:b/>
          <w:color w:val="000000" w:themeColor="text1"/>
        </w:rPr>
        <w:t>,</w:t>
      </w:r>
      <w:r w:rsidRPr="00FC7F2D">
        <w:rPr>
          <w:color w:val="000000" w:themeColor="text1"/>
        </w:rPr>
        <w:t xml:space="preserve"> zwanego dalej </w:t>
      </w:r>
      <w:r>
        <w:rPr>
          <w:color w:val="000000" w:themeColor="text1"/>
        </w:rPr>
        <w:t>„</w:t>
      </w:r>
      <w:r w:rsidRPr="00FC7F2D">
        <w:rPr>
          <w:color w:val="000000" w:themeColor="text1"/>
        </w:rPr>
        <w:t>Projektem”, w ramach Programu Operacyjnego Wiedza Edukacja</w:t>
      </w:r>
      <w:r w:rsidR="0039269D">
        <w:rPr>
          <w:color w:val="000000" w:themeColor="text1"/>
        </w:rPr>
        <w:t xml:space="preserve"> Rozwój lata 2014-2020 - Działanie</w:t>
      </w:r>
      <w:r w:rsidRPr="00FC7F2D">
        <w:rPr>
          <w:color w:val="000000" w:themeColor="text1"/>
        </w:rPr>
        <w:t xml:space="preserve"> 2.8</w:t>
      </w:r>
      <w:r w:rsidRPr="006079DA">
        <w:t xml:space="preserve"> </w:t>
      </w:r>
      <w:r w:rsidRPr="006079DA">
        <w:rPr>
          <w:color w:val="000000" w:themeColor="text1"/>
        </w:rPr>
        <w:t xml:space="preserve">Rozwój usług społecznych świadczonych </w:t>
      </w:r>
      <w:r w:rsidR="0039269D">
        <w:rPr>
          <w:color w:val="000000" w:themeColor="text1"/>
        </w:rPr>
        <w:br/>
      </w:r>
      <w:r w:rsidRPr="006079DA">
        <w:rPr>
          <w:color w:val="000000" w:themeColor="text1"/>
        </w:rPr>
        <w:t>w środowisku lokalnym</w:t>
      </w:r>
      <w:r w:rsidRPr="00FC7F2D">
        <w:rPr>
          <w:color w:val="000000" w:themeColor="text1"/>
        </w:rPr>
        <w:t>, PI 9iv: Ułatwiani</w:t>
      </w:r>
      <w:r>
        <w:rPr>
          <w:color w:val="000000" w:themeColor="text1"/>
        </w:rPr>
        <w:t>e</w:t>
      </w:r>
      <w:r w:rsidRPr="00FC7F2D">
        <w:rPr>
          <w:color w:val="000000" w:themeColor="text1"/>
        </w:rPr>
        <w:t xml:space="preserve"> dostępu do przystępnych cenowo, trwałych oraz wysokiej jakości usług, w tym opieki zdrowotnej i usług socjalnych świadczonych w interesie ogólnym</w:t>
      </w:r>
    </w:p>
    <w:p w14:paraId="113B9EB3" w14:textId="77777777" w:rsidR="00A85DA2" w:rsidRDefault="005F3402" w:rsidP="005F3402">
      <w:pPr>
        <w:spacing w:line="360" w:lineRule="auto"/>
        <w:jc w:val="both"/>
      </w:pPr>
      <w:r w:rsidRPr="000548FC">
        <w:t xml:space="preserve">zawarta w dniu </w:t>
      </w:r>
      <w:r w:rsidR="00DD7037">
        <w:t>……….</w:t>
      </w:r>
    </w:p>
    <w:p w14:paraId="0D297C5D" w14:textId="3743ED41" w:rsidR="005F3402" w:rsidRDefault="005F3402" w:rsidP="005F3402">
      <w:pPr>
        <w:spacing w:line="360" w:lineRule="auto"/>
        <w:jc w:val="both"/>
      </w:pPr>
      <w:r w:rsidRPr="000548FC">
        <w:t>pomiędzy</w:t>
      </w:r>
      <w:r>
        <w:t xml:space="preserve"> </w:t>
      </w:r>
    </w:p>
    <w:p w14:paraId="0B94C179" w14:textId="77777777" w:rsidR="005F3402" w:rsidRPr="000548FC" w:rsidRDefault="005F3402" w:rsidP="005F3402">
      <w:pPr>
        <w:spacing w:line="360" w:lineRule="auto"/>
        <w:jc w:val="both"/>
      </w:pPr>
      <w:r w:rsidRPr="000548FC">
        <w:t xml:space="preserve">Wojewodą </w:t>
      </w:r>
      <w:r w:rsidR="00F1099B">
        <w:t>…………….</w:t>
      </w:r>
      <w:r w:rsidRPr="000548FC">
        <w:t xml:space="preserve"> reprezentowanym przez</w:t>
      </w:r>
      <w:r>
        <w:t xml:space="preserve"> </w:t>
      </w:r>
      <w:r w:rsidR="00F1099B">
        <w:t>………………………….</w:t>
      </w:r>
      <w:r w:rsidR="00DD7037">
        <w:t xml:space="preserve"> </w:t>
      </w:r>
      <w:r w:rsidR="00F1099B">
        <w:t xml:space="preserve">- </w:t>
      </w:r>
      <w:r>
        <w:t xml:space="preserve"> Dyrektora Wydziału Polityki Społecznej</w:t>
      </w:r>
      <w:r w:rsidRPr="000548FC">
        <w:t xml:space="preserve"> </w:t>
      </w:r>
      <w:r>
        <w:t xml:space="preserve">– zwanym dalej </w:t>
      </w:r>
      <w:r w:rsidRPr="000548FC">
        <w:rPr>
          <w:b/>
          <w:bCs w:val="0"/>
        </w:rPr>
        <w:t>„</w:t>
      </w:r>
      <w:r>
        <w:rPr>
          <w:b/>
          <w:bCs w:val="0"/>
        </w:rPr>
        <w:t>Wojewodą</w:t>
      </w:r>
      <w:r w:rsidRPr="000548FC">
        <w:rPr>
          <w:b/>
          <w:bCs w:val="0"/>
        </w:rPr>
        <w:t>”</w:t>
      </w:r>
    </w:p>
    <w:p w14:paraId="64CEEF95" w14:textId="77777777" w:rsidR="005F3402" w:rsidRPr="000548FC" w:rsidRDefault="005F3402" w:rsidP="005F3402">
      <w:pPr>
        <w:spacing w:line="360" w:lineRule="auto"/>
        <w:jc w:val="both"/>
      </w:pPr>
      <w:r w:rsidRPr="000548FC">
        <w:t>a</w:t>
      </w:r>
    </w:p>
    <w:p w14:paraId="71CA22E8" w14:textId="715FA4B7" w:rsidR="005F3402" w:rsidRPr="000548FC" w:rsidRDefault="00F1099B" w:rsidP="005F3402">
      <w:pPr>
        <w:spacing w:line="360" w:lineRule="auto"/>
        <w:jc w:val="both"/>
      </w:pPr>
      <w:r>
        <w:t>Powiatem</w:t>
      </w:r>
      <w:r w:rsidR="00F92E78">
        <w:t xml:space="preserve">/Samorządem Województwa </w:t>
      </w:r>
      <w:r>
        <w:t xml:space="preserve"> …………………… </w:t>
      </w:r>
      <w:r w:rsidR="005F3402" w:rsidRPr="000548FC">
        <w:t xml:space="preserve"> </w:t>
      </w:r>
      <w:r w:rsidR="005F3402">
        <w:t>– zwanym dalej</w:t>
      </w:r>
      <w:r w:rsidR="005F3402" w:rsidRPr="000548FC">
        <w:t xml:space="preserve"> </w:t>
      </w:r>
      <w:r w:rsidR="005F3402" w:rsidRPr="000548FC">
        <w:rPr>
          <w:b/>
          <w:bCs w:val="0"/>
        </w:rPr>
        <w:t>„</w:t>
      </w:r>
      <w:r w:rsidR="005F3402">
        <w:rPr>
          <w:b/>
          <w:bCs w:val="0"/>
        </w:rPr>
        <w:t>Samorządem</w:t>
      </w:r>
      <w:r w:rsidR="005F3402" w:rsidRPr="000548FC">
        <w:rPr>
          <w:b/>
          <w:bCs w:val="0"/>
        </w:rPr>
        <w:t xml:space="preserve">”, </w:t>
      </w:r>
      <w:r w:rsidR="005F3402" w:rsidRPr="000548FC">
        <w:t>reprezentowanym przez:</w:t>
      </w:r>
    </w:p>
    <w:p w14:paraId="72AA212E" w14:textId="77777777" w:rsidR="005F3402" w:rsidRPr="000548FC" w:rsidRDefault="005F3402" w:rsidP="005F3402">
      <w:pPr>
        <w:numPr>
          <w:ilvl w:val="0"/>
          <w:numId w:val="10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0548FC">
        <w:t>…………………………………….. - ……………………………………………….. ,</w:t>
      </w:r>
    </w:p>
    <w:p w14:paraId="03C7C824" w14:textId="67766607" w:rsidR="005F3402" w:rsidRDefault="005F3402" w:rsidP="005F3402">
      <w:pPr>
        <w:numPr>
          <w:ilvl w:val="0"/>
          <w:numId w:val="10"/>
        </w:numPr>
        <w:tabs>
          <w:tab w:val="clear" w:pos="360"/>
          <w:tab w:val="num" w:pos="720"/>
        </w:tabs>
        <w:spacing w:after="240" w:line="360" w:lineRule="auto"/>
        <w:ind w:left="720"/>
        <w:jc w:val="both"/>
      </w:pPr>
      <w:r w:rsidRPr="000548FC">
        <w:t>…………………………………….. - ………………………………………………..</w:t>
      </w:r>
    </w:p>
    <w:p w14:paraId="2DFD4BF6" w14:textId="77777777" w:rsidR="00606791" w:rsidRDefault="00606791" w:rsidP="00206087">
      <w:pPr>
        <w:pStyle w:val="Akapitzlist"/>
        <w:spacing w:after="240" w:line="360" w:lineRule="auto"/>
        <w:ind w:left="360"/>
        <w:jc w:val="both"/>
      </w:pPr>
      <w:r>
        <w:t xml:space="preserve">przy kontrasygnacie Skarbnika Samorządu </w:t>
      </w:r>
    </w:p>
    <w:p w14:paraId="4434F9ED" w14:textId="281AE489" w:rsidR="00E62F74" w:rsidRDefault="00E62F74" w:rsidP="00E62F74">
      <w:pPr>
        <w:spacing w:after="240" w:line="360" w:lineRule="auto"/>
        <w:ind w:left="720"/>
        <w:jc w:val="both"/>
      </w:pPr>
    </w:p>
    <w:p w14:paraId="2255CC3F" w14:textId="26DD53F9" w:rsidR="005F3402" w:rsidRDefault="005F3402" w:rsidP="005F3402">
      <w:pPr>
        <w:spacing w:line="360" w:lineRule="auto"/>
        <w:jc w:val="both"/>
        <w:rPr>
          <w:b/>
        </w:rPr>
      </w:pPr>
      <w:r w:rsidRPr="0063791C">
        <w:t xml:space="preserve">zwanymi również dalej łącznie </w:t>
      </w:r>
      <w:r w:rsidRPr="007069E9">
        <w:rPr>
          <w:b/>
        </w:rPr>
        <w:t>„Stronami”</w:t>
      </w:r>
      <w:r w:rsidR="0039269D">
        <w:t xml:space="preserve"> lub każdą</w:t>
      </w:r>
      <w:r w:rsidRPr="0063791C">
        <w:t xml:space="preserve"> z osobna </w:t>
      </w:r>
      <w:r w:rsidRPr="007069E9">
        <w:rPr>
          <w:b/>
        </w:rPr>
        <w:t>„Stroną”</w:t>
      </w:r>
      <w:r w:rsidRPr="00195A77">
        <w:t>.</w:t>
      </w:r>
    </w:p>
    <w:p w14:paraId="3D2C194F" w14:textId="294562A7" w:rsidR="005F3402" w:rsidRPr="00262B92" w:rsidRDefault="003561AA" w:rsidP="005F3402">
      <w:pPr>
        <w:spacing w:line="360" w:lineRule="auto"/>
        <w:jc w:val="both"/>
        <w:rPr>
          <w:color w:val="000000" w:themeColor="text1"/>
        </w:rPr>
      </w:pPr>
      <w:r w:rsidRPr="000548FC">
        <w:t>Na podstawie</w:t>
      </w:r>
      <w:r>
        <w:t xml:space="preserve"> art. 150 i 206 ustawy z dnia 27 sierpnia 2009r. o finansach publicznych ( Dz. U. z 2019r., poz. 869,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</w:t>
      </w:r>
      <w:r w:rsidR="00262B92" w:rsidRPr="006C7934">
        <w:rPr>
          <w:color w:val="000000" w:themeColor="text1"/>
        </w:rPr>
        <w:t>art. 33</w:t>
      </w:r>
      <w:r w:rsidR="00262B92">
        <w:rPr>
          <w:color w:val="000000" w:themeColor="text1"/>
        </w:rPr>
        <w:t xml:space="preserve"> ust. 1 oraz ust. 5</w:t>
      </w:r>
      <w:r w:rsidR="00262B92" w:rsidRPr="006C7934">
        <w:rPr>
          <w:color w:val="000000" w:themeColor="text1"/>
        </w:rPr>
        <w:t xml:space="preserve"> ustawy z dnia 11 lipca 2014 r. o zasadach realizacji programów w zakresie polityki spójności finansowanych w perspektywie finansowej </w:t>
      </w:r>
      <w:r w:rsidR="0039269D">
        <w:rPr>
          <w:color w:val="000000" w:themeColor="text1"/>
        </w:rPr>
        <w:br/>
      </w:r>
      <w:r w:rsidR="00262B92" w:rsidRPr="006C7934">
        <w:rPr>
          <w:color w:val="000000" w:themeColor="text1"/>
        </w:rPr>
        <w:t>2014-2</w:t>
      </w:r>
      <w:r w:rsidR="00262B92">
        <w:rPr>
          <w:color w:val="000000" w:themeColor="text1"/>
        </w:rPr>
        <w:t xml:space="preserve">020 (Dz. U. z </w:t>
      </w:r>
      <w:r w:rsidR="00640900">
        <w:rPr>
          <w:color w:val="000000" w:themeColor="text1"/>
        </w:rPr>
        <w:t xml:space="preserve">2020 </w:t>
      </w:r>
      <w:r w:rsidR="00262B92">
        <w:rPr>
          <w:color w:val="000000" w:themeColor="text1"/>
        </w:rPr>
        <w:t xml:space="preserve">r. poz. </w:t>
      </w:r>
      <w:r w:rsidR="00640900">
        <w:rPr>
          <w:color w:val="000000" w:themeColor="text1"/>
        </w:rPr>
        <w:t>818</w:t>
      </w:r>
      <w:r w:rsidR="00262B92" w:rsidRPr="006C7934">
        <w:rPr>
          <w:color w:val="000000" w:themeColor="text1"/>
        </w:rPr>
        <w:t>)</w:t>
      </w:r>
      <w:r w:rsidR="00262B92">
        <w:rPr>
          <w:color w:val="000000" w:themeColor="text1"/>
        </w:rPr>
        <w:t xml:space="preserve"> oraz art. 10 ust. 1 </w:t>
      </w:r>
      <w:bookmarkStart w:id="1" w:name="_Hlk41307191"/>
      <w:r w:rsidR="00262B92">
        <w:rPr>
          <w:color w:val="000000" w:themeColor="text1"/>
        </w:rPr>
        <w:t xml:space="preserve">ustawy </w:t>
      </w:r>
      <w:r w:rsidR="00262B92" w:rsidRPr="00BD222F">
        <w:rPr>
          <w:color w:val="000000" w:themeColor="text1"/>
        </w:rPr>
        <w:t>z dnia 3</w:t>
      </w:r>
      <w:r w:rsidR="00262B92">
        <w:rPr>
          <w:color w:val="000000" w:themeColor="text1"/>
        </w:rPr>
        <w:t xml:space="preserve"> </w:t>
      </w:r>
      <w:r w:rsidR="00262B92" w:rsidRPr="00BD222F">
        <w:rPr>
          <w:color w:val="000000" w:themeColor="text1"/>
        </w:rPr>
        <w:t>kwietnia 2020</w:t>
      </w:r>
      <w:r w:rsidR="00262B92">
        <w:rPr>
          <w:color w:val="000000" w:themeColor="text1"/>
        </w:rPr>
        <w:t xml:space="preserve"> </w:t>
      </w:r>
      <w:r w:rsidR="00262B92" w:rsidRPr="00BD222F">
        <w:rPr>
          <w:color w:val="000000" w:themeColor="text1"/>
        </w:rPr>
        <w:t>r.</w:t>
      </w:r>
      <w:r w:rsidR="00262B92">
        <w:rPr>
          <w:color w:val="000000" w:themeColor="text1"/>
        </w:rPr>
        <w:t xml:space="preserve"> </w:t>
      </w:r>
      <w:r w:rsidR="0039269D">
        <w:rPr>
          <w:color w:val="000000" w:themeColor="text1"/>
        </w:rPr>
        <w:br/>
      </w:r>
      <w:r w:rsidR="00262B92" w:rsidRPr="00BD222F">
        <w:rPr>
          <w:color w:val="000000" w:themeColor="text1"/>
        </w:rPr>
        <w:t>o szczególnych rozwiązaniach wspierających realizację programów operacyjnych w</w:t>
      </w:r>
      <w:r w:rsidR="00262B92">
        <w:rPr>
          <w:color w:val="000000" w:themeColor="text1"/>
        </w:rPr>
        <w:t xml:space="preserve"> </w:t>
      </w:r>
      <w:r w:rsidR="00262B92" w:rsidRPr="00BD222F">
        <w:rPr>
          <w:color w:val="000000" w:themeColor="text1"/>
        </w:rPr>
        <w:t>związku wystąpieniem COVID-19 w</w:t>
      </w:r>
      <w:r w:rsidR="00262B92">
        <w:rPr>
          <w:color w:val="000000" w:themeColor="text1"/>
        </w:rPr>
        <w:t xml:space="preserve"> </w:t>
      </w:r>
      <w:r w:rsidR="00262B92" w:rsidRPr="00BD222F">
        <w:rPr>
          <w:color w:val="000000" w:themeColor="text1"/>
        </w:rPr>
        <w:t>2020</w:t>
      </w:r>
      <w:r w:rsidR="00262B92">
        <w:rPr>
          <w:color w:val="000000" w:themeColor="text1"/>
        </w:rPr>
        <w:t xml:space="preserve"> </w:t>
      </w:r>
      <w:r w:rsidR="00262B92" w:rsidRPr="00BD222F">
        <w:rPr>
          <w:color w:val="000000" w:themeColor="text1"/>
        </w:rPr>
        <w:t>r.</w:t>
      </w:r>
      <w:r w:rsidR="00262B92" w:rsidRPr="00BD222F">
        <w:rPr>
          <w:rFonts w:ascii="Arial" w:hAnsi="Arial" w:cs="Arial"/>
          <w:sz w:val="30"/>
          <w:szCs w:val="30"/>
        </w:rPr>
        <w:t xml:space="preserve"> </w:t>
      </w:r>
      <w:r w:rsidR="00262B92">
        <w:t>(</w:t>
      </w:r>
      <w:r w:rsidR="00262B92" w:rsidRPr="00BD222F">
        <w:rPr>
          <w:color w:val="000000" w:themeColor="text1"/>
        </w:rPr>
        <w:t>Dz.U. 2020 poz. 694</w:t>
      </w:r>
      <w:r w:rsidR="00262B92">
        <w:rPr>
          <w:color w:val="000000" w:themeColor="text1"/>
        </w:rPr>
        <w:t>)</w:t>
      </w:r>
      <w:bookmarkEnd w:id="1"/>
      <w:r w:rsidR="005F3402" w:rsidRPr="000548FC">
        <w:t>, Strony niniejszej umowy ustalają, co następuje:</w:t>
      </w:r>
    </w:p>
    <w:p w14:paraId="5FD3CE01" w14:textId="5C74710B" w:rsidR="005F3402" w:rsidRDefault="005F3402" w:rsidP="005F3402">
      <w:pPr>
        <w:spacing w:line="360" w:lineRule="auto"/>
        <w:jc w:val="both"/>
      </w:pPr>
    </w:p>
    <w:p w14:paraId="7A21AD5A" w14:textId="77777777" w:rsidR="00606791" w:rsidRPr="000548FC" w:rsidRDefault="00606791" w:rsidP="005F3402">
      <w:pPr>
        <w:spacing w:line="360" w:lineRule="auto"/>
        <w:jc w:val="both"/>
      </w:pPr>
    </w:p>
    <w:p w14:paraId="262CE072" w14:textId="77777777" w:rsidR="00AA1A6C" w:rsidRDefault="00AA1A6C" w:rsidP="005F3402">
      <w:pPr>
        <w:spacing w:line="360" w:lineRule="auto"/>
        <w:jc w:val="center"/>
        <w:rPr>
          <w:b/>
          <w:bCs w:val="0"/>
        </w:rPr>
      </w:pPr>
    </w:p>
    <w:p w14:paraId="5B92E231" w14:textId="04CC2179" w:rsidR="005F3402" w:rsidRPr="003D1CC4" w:rsidRDefault="005F3402" w:rsidP="005F3402">
      <w:pPr>
        <w:spacing w:line="360" w:lineRule="auto"/>
        <w:jc w:val="center"/>
        <w:rPr>
          <w:b/>
          <w:bCs w:val="0"/>
        </w:rPr>
      </w:pPr>
      <w:r w:rsidRPr="003D1CC4">
        <w:rPr>
          <w:b/>
          <w:bCs w:val="0"/>
        </w:rPr>
        <w:lastRenderedPageBreak/>
        <w:t>§ 1</w:t>
      </w:r>
    </w:p>
    <w:p w14:paraId="2CFC45DF" w14:textId="65E672A3" w:rsidR="005F3402" w:rsidRPr="003D1CC4" w:rsidRDefault="005F3402" w:rsidP="005F3402">
      <w:pPr>
        <w:spacing w:line="360" w:lineRule="auto"/>
        <w:jc w:val="center"/>
        <w:rPr>
          <w:b/>
          <w:bCs w:val="0"/>
        </w:rPr>
      </w:pPr>
      <w:r w:rsidRPr="003D1CC4">
        <w:rPr>
          <w:b/>
          <w:bCs w:val="0"/>
        </w:rPr>
        <w:t xml:space="preserve">Przedmiot umowy i wysokość </w:t>
      </w:r>
      <w:r w:rsidR="00A50CB0">
        <w:rPr>
          <w:b/>
          <w:bCs w:val="0"/>
        </w:rPr>
        <w:t xml:space="preserve">dofinansowania </w:t>
      </w:r>
    </w:p>
    <w:p w14:paraId="46CE25E9" w14:textId="4485D7DE" w:rsidR="005A5D9C" w:rsidRDefault="005F3402" w:rsidP="005F3402">
      <w:pPr>
        <w:numPr>
          <w:ilvl w:val="0"/>
          <w:numId w:val="1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</w:pPr>
      <w:r w:rsidRPr="003D1CC4">
        <w:t xml:space="preserve">Wojewoda </w:t>
      </w:r>
      <w:r w:rsidR="00606791">
        <w:t xml:space="preserve">na warunkach </w:t>
      </w:r>
      <w:r w:rsidR="004F7094">
        <w:t xml:space="preserve">niniejszej umowy </w:t>
      </w:r>
      <w:r w:rsidRPr="003D1CC4">
        <w:t xml:space="preserve">zobowiązuje się przekazać </w:t>
      </w:r>
      <w:r w:rsidR="00262B92">
        <w:t xml:space="preserve">Samorządowi </w:t>
      </w:r>
      <w:r>
        <w:t>środki finansowe –</w:t>
      </w:r>
      <w:r w:rsidR="00C10524">
        <w:t xml:space="preserve"> </w:t>
      </w:r>
      <w:r>
        <w:t>w łącznej kwocie</w:t>
      </w:r>
      <w:r w:rsidR="00262B92">
        <w:t>……………..</w:t>
      </w:r>
      <w:r>
        <w:t xml:space="preserve">zł </w:t>
      </w:r>
      <w:r w:rsidR="00B67BA5">
        <w:t xml:space="preserve"> </w:t>
      </w:r>
      <w:r>
        <w:t>(słownie złotych:</w:t>
      </w:r>
      <w:r w:rsidR="00B67BA5">
        <w:t>……………………………</w:t>
      </w:r>
      <w:r>
        <w:t xml:space="preserve"> </w:t>
      </w:r>
      <w:r w:rsidR="00F1099B">
        <w:t xml:space="preserve">  </w:t>
      </w:r>
      <w:r w:rsidR="00B67BA5">
        <w:t xml:space="preserve">                           </w:t>
      </w:r>
      <w:r w:rsidR="00F1099B">
        <w:t xml:space="preserve"> </w:t>
      </w:r>
      <w:r>
        <w:t xml:space="preserve">00/100), </w:t>
      </w:r>
      <w:r w:rsidR="00DD7037">
        <w:t xml:space="preserve"> </w:t>
      </w:r>
      <w:r>
        <w:t>z</w:t>
      </w:r>
      <w:r w:rsidRPr="003D1CC4">
        <w:t xml:space="preserve"> przeznaczeniem na </w:t>
      </w:r>
      <w:r>
        <w:t>realizację P</w:t>
      </w:r>
      <w:r w:rsidR="00262B92">
        <w:t>rojektu</w:t>
      </w:r>
      <w:r w:rsidR="00F54458">
        <w:t>.</w:t>
      </w:r>
    </w:p>
    <w:p w14:paraId="59F73E4C" w14:textId="77777777" w:rsidR="00B23FF6" w:rsidRDefault="00B23FF6" w:rsidP="00F54458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</w:pPr>
      <w:r>
        <w:t>Środki, o których mowa w ust.1 będą pochodzić z dwóch źródeł, tj.:</w:t>
      </w:r>
    </w:p>
    <w:p w14:paraId="7D1DC7DE" w14:textId="4673E1F1" w:rsidR="00B23FF6" w:rsidRDefault="0039269D" w:rsidP="00195A77">
      <w:pPr>
        <w:pStyle w:val="Akapitzlist"/>
        <w:numPr>
          <w:ilvl w:val="0"/>
          <w:numId w:val="21"/>
        </w:numPr>
        <w:spacing w:line="360" w:lineRule="auto"/>
        <w:ind w:left="1276" w:hanging="425"/>
        <w:jc w:val="both"/>
      </w:pPr>
      <w:r>
        <w:t xml:space="preserve">płatności ze środków europejskich </w:t>
      </w:r>
      <w:r w:rsidR="003561AA">
        <w:t>(</w:t>
      </w:r>
      <w:r w:rsidR="00C26186">
        <w:t>rozdz. 85504, par. 2057</w:t>
      </w:r>
      <w:r w:rsidR="003561AA">
        <w:t>)</w:t>
      </w:r>
      <w:r w:rsidR="00FF5B30">
        <w:t xml:space="preserve"> </w:t>
      </w:r>
      <w:r w:rsidR="00B23FF6">
        <w:t xml:space="preserve">w kwocie …………………….. zł (słownie </w:t>
      </w:r>
      <w:r>
        <w:t>…..</w:t>
      </w:r>
      <w:r w:rsidR="00B23FF6">
        <w:t>.</w:t>
      </w:r>
      <w:r>
        <w:t>................................  złotych</w:t>
      </w:r>
      <w:r w:rsidR="00B23FF6">
        <w:t xml:space="preserve">  00/100), co stanowi 84,28% </w:t>
      </w:r>
      <w:r w:rsidR="00C37D97" w:rsidRPr="00C37D97">
        <w:t>dofinansowania</w:t>
      </w:r>
      <w:r w:rsidR="00B23FF6">
        <w:t>,</w:t>
      </w:r>
    </w:p>
    <w:p w14:paraId="10EE48D7" w14:textId="3659486D" w:rsidR="00B23FF6" w:rsidRDefault="0039269D" w:rsidP="00195A77">
      <w:pPr>
        <w:pStyle w:val="Akapitzlist"/>
        <w:numPr>
          <w:ilvl w:val="0"/>
          <w:numId w:val="21"/>
        </w:numPr>
        <w:spacing w:line="360" w:lineRule="auto"/>
        <w:ind w:left="1276" w:hanging="425"/>
        <w:jc w:val="both"/>
      </w:pPr>
      <w:r>
        <w:t xml:space="preserve">ze środków </w:t>
      </w:r>
      <w:r w:rsidR="00A50CB0">
        <w:t xml:space="preserve">dofinansowania </w:t>
      </w:r>
      <w:r>
        <w:t>w formie współfinansowania krajowego</w:t>
      </w:r>
      <w:r w:rsidR="003561AA">
        <w:t xml:space="preserve"> (</w:t>
      </w:r>
      <w:r w:rsidR="00C26186" w:rsidRPr="00C26186">
        <w:t>rozdz. 85504, par. 205</w:t>
      </w:r>
      <w:r w:rsidR="00C26186">
        <w:t>9</w:t>
      </w:r>
      <w:r w:rsidR="003561AA">
        <w:t>)</w:t>
      </w:r>
      <w:r w:rsidR="00B23FF6">
        <w:t xml:space="preserve"> w kwocie ………………</w:t>
      </w:r>
      <w:r>
        <w:t xml:space="preserve">…………zł </w:t>
      </w:r>
      <w:r w:rsidR="00B23FF6">
        <w:t>(słownie</w:t>
      </w:r>
      <w:r>
        <w:t>…………………………………………</w:t>
      </w:r>
      <w:r w:rsidR="00B23FF6">
        <w:t xml:space="preserve"> . </w:t>
      </w:r>
      <w:r w:rsidR="00B23FF6">
        <w:br/>
        <w:t xml:space="preserve"> złotych  00/100), co stanowi 15,72% </w:t>
      </w:r>
      <w:r w:rsidR="00C37D97" w:rsidRPr="00C37D97">
        <w:t>dofinansowania</w:t>
      </w:r>
      <w:r w:rsidR="00C37D97">
        <w:t>.</w:t>
      </w:r>
      <w:r w:rsidR="00B23FF6">
        <w:t xml:space="preserve"> </w:t>
      </w:r>
    </w:p>
    <w:p w14:paraId="69FE66DB" w14:textId="59E90C22" w:rsidR="00C37D97" w:rsidRDefault="005A5D9C" w:rsidP="00C37D97">
      <w:pPr>
        <w:numPr>
          <w:ilvl w:val="0"/>
          <w:numId w:val="1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</w:pPr>
      <w:r>
        <w:t xml:space="preserve">Wysokość  </w:t>
      </w:r>
      <w:r w:rsidR="00C37D97" w:rsidRPr="00C37D97">
        <w:t>dofinansowania</w:t>
      </w:r>
      <w:r>
        <w:t xml:space="preserve"> </w:t>
      </w:r>
      <w:r w:rsidR="00F72698">
        <w:t xml:space="preserve">została </w:t>
      </w:r>
      <w:r>
        <w:t>określona na podstawie zapotrzebowania, stanowi</w:t>
      </w:r>
      <w:r w:rsidR="004B044F">
        <w:t>ącego</w:t>
      </w:r>
      <w:r>
        <w:t xml:space="preserve"> załącznik nr</w:t>
      </w:r>
      <w:r w:rsidR="00F54458">
        <w:t xml:space="preserve"> 1 </w:t>
      </w:r>
      <w:r>
        <w:t>do umowy</w:t>
      </w:r>
      <w:r w:rsidR="004B044F">
        <w:t xml:space="preserve"> oraz </w:t>
      </w:r>
      <w:r w:rsidR="00F17D89">
        <w:t>Oświadczenia</w:t>
      </w:r>
      <w:r w:rsidR="00915E7B">
        <w:t xml:space="preserve"> o przyjęciu </w:t>
      </w:r>
      <w:r w:rsidR="00915E7B">
        <w:rPr>
          <w:color w:val="000000" w:themeColor="text1"/>
        </w:rPr>
        <w:t>dofinansowania</w:t>
      </w:r>
      <w:r w:rsidR="00915E7B">
        <w:t xml:space="preserve"> wraz z kosztorysem</w:t>
      </w:r>
      <w:r w:rsidR="00F17D89">
        <w:t>,</w:t>
      </w:r>
      <w:r w:rsidR="00915E7B">
        <w:t xml:space="preserve"> </w:t>
      </w:r>
      <w:r w:rsidR="004B044F">
        <w:t>stanowiącego zał.  nr 2 do umowy.</w:t>
      </w:r>
      <w:r>
        <w:t xml:space="preserve"> </w:t>
      </w:r>
    </w:p>
    <w:p w14:paraId="03C52124" w14:textId="77133502" w:rsidR="00195A77" w:rsidRPr="00C37D97" w:rsidRDefault="00195A77" w:rsidP="00C37D97">
      <w:pPr>
        <w:numPr>
          <w:ilvl w:val="0"/>
          <w:numId w:val="1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</w:pPr>
      <w:r w:rsidRPr="00C37D97">
        <w:t>Należy zachować  procentowy udział środków wskazany w ust. 2</w:t>
      </w:r>
      <w:r w:rsidR="004B044F">
        <w:t xml:space="preserve"> w całości realizacji zadania</w:t>
      </w:r>
      <w:r w:rsidR="002F600D">
        <w:t>.</w:t>
      </w:r>
      <w:r w:rsidRPr="00C37D97">
        <w:t xml:space="preserve"> </w:t>
      </w:r>
    </w:p>
    <w:p w14:paraId="0F1745C8" w14:textId="2349051F" w:rsidR="00C10524" w:rsidRDefault="005F3402" w:rsidP="003E5273">
      <w:pPr>
        <w:numPr>
          <w:ilvl w:val="0"/>
          <w:numId w:val="1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</w:pPr>
      <w:r w:rsidRPr="007F3905">
        <w:t xml:space="preserve">Termin realizacji zadania ustala się od </w:t>
      </w:r>
      <w:r w:rsidR="003F6643">
        <w:t>dnia podpisani</w:t>
      </w:r>
      <w:r w:rsidR="00F47A31">
        <w:t>a</w:t>
      </w:r>
      <w:r w:rsidR="003F6643">
        <w:t xml:space="preserve"> nini</w:t>
      </w:r>
      <w:r w:rsidR="003E5273">
        <w:t xml:space="preserve">ejszej umowy do dnia 30 września 2020 r. </w:t>
      </w:r>
      <w:r w:rsidR="003F6643">
        <w:t xml:space="preserve"> </w:t>
      </w:r>
      <w:r w:rsidR="005D7147">
        <w:t xml:space="preserve">Kwalifikowalność wydatków możliwa jest od </w:t>
      </w:r>
      <w:r w:rsidRPr="007F3905">
        <w:t>dnia</w:t>
      </w:r>
      <w:r w:rsidR="00FD242C">
        <w:t xml:space="preserve"> 25 maja 2020</w:t>
      </w:r>
      <w:r w:rsidR="00F54458">
        <w:t xml:space="preserve"> </w:t>
      </w:r>
      <w:r w:rsidR="00FD242C">
        <w:t>r.</w:t>
      </w:r>
      <w:r w:rsidR="00F1099B">
        <w:t xml:space="preserve"> </w:t>
      </w:r>
    </w:p>
    <w:p w14:paraId="7DE09E4E" w14:textId="14B774DD" w:rsidR="00FD242C" w:rsidRPr="00C10524" w:rsidRDefault="00C37D97" w:rsidP="003E5273">
      <w:pPr>
        <w:numPr>
          <w:ilvl w:val="0"/>
          <w:numId w:val="1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</w:pPr>
      <w:r>
        <w:t xml:space="preserve">Dofinansowanie </w:t>
      </w:r>
      <w:r w:rsidR="005F3402" w:rsidRPr="007F3905">
        <w:t xml:space="preserve"> zostan</w:t>
      </w:r>
      <w:r>
        <w:t>ie</w:t>
      </w:r>
      <w:r w:rsidR="005F3402" w:rsidRPr="007F3905">
        <w:t xml:space="preserve"> przekazane w </w:t>
      </w:r>
      <w:r w:rsidR="004B044F">
        <w:t>dwóch</w:t>
      </w:r>
      <w:r w:rsidR="004B044F" w:rsidRPr="007F3905">
        <w:t xml:space="preserve"> </w:t>
      </w:r>
      <w:r w:rsidR="005F3402" w:rsidRPr="007F3905">
        <w:t>transz</w:t>
      </w:r>
      <w:r w:rsidR="004B044F">
        <w:t xml:space="preserve">ach (środki europejskie i środki dofinansowania krajowego)  </w:t>
      </w:r>
      <w:r w:rsidR="005F3402" w:rsidRPr="007F3905">
        <w:t>na rachunek</w:t>
      </w:r>
      <w:r w:rsidR="004B044F">
        <w:t xml:space="preserve">/ rachunki </w:t>
      </w:r>
      <w:r w:rsidR="005F3402" w:rsidRPr="007F3905">
        <w:t xml:space="preserve"> bankowy</w:t>
      </w:r>
      <w:r w:rsidR="004B044F">
        <w:t>/e</w:t>
      </w:r>
      <w:r w:rsidR="005F3402" w:rsidRPr="007F3905">
        <w:t xml:space="preserve"> Samorządu</w:t>
      </w:r>
      <w:r w:rsidR="00FD242C">
        <w:t xml:space="preserve"> </w:t>
      </w:r>
      <w:r w:rsidR="00F54458">
        <w:t>n</w:t>
      </w:r>
      <w:r w:rsidR="00F54458" w:rsidRPr="00262B92">
        <w:t>r</w:t>
      </w:r>
      <w:r w:rsidR="005F3402" w:rsidRPr="00262B92">
        <w:t>:</w:t>
      </w:r>
      <w:r w:rsidR="005F3402" w:rsidRPr="00C10524">
        <w:rPr>
          <w:b/>
        </w:rPr>
        <w:t xml:space="preserve">  ………………………………………………………………………</w:t>
      </w:r>
    </w:p>
    <w:p w14:paraId="287246EF" w14:textId="385A77B7" w:rsidR="00FD242C" w:rsidRDefault="00FD242C" w:rsidP="00C10524">
      <w:pPr>
        <w:spacing w:after="240" w:line="360" w:lineRule="auto"/>
        <w:ind w:left="360"/>
        <w:rPr>
          <w:b/>
          <w:bCs w:val="0"/>
        </w:rPr>
      </w:pPr>
    </w:p>
    <w:p w14:paraId="11304C0A" w14:textId="2D26114B" w:rsidR="005F3402" w:rsidRPr="00FD242C" w:rsidRDefault="005F3402" w:rsidP="00195A77">
      <w:pPr>
        <w:spacing w:after="120" w:line="360" w:lineRule="auto"/>
        <w:ind w:left="3900" w:firstLine="348"/>
        <w:rPr>
          <w:b/>
          <w:bCs w:val="0"/>
        </w:rPr>
      </w:pPr>
      <w:r w:rsidRPr="00FD242C">
        <w:rPr>
          <w:b/>
          <w:bCs w:val="0"/>
        </w:rPr>
        <w:t>§ 2</w:t>
      </w:r>
    </w:p>
    <w:p w14:paraId="04E1DF5F" w14:textId="77777777" w:rsidR="005F3402" w:rsidRPr="007D5073" w:rsidRDefault="005F3402" w:rsidP="00195A77">
      <w:pPr>
        <w:spacing w:after="120" w:line="360" w:lineRule="auto"/>
        <w:jc w:val="center"/>
        <w:rPr>
          <w:b/>
          <w:bCs w:val="0"/>
        </w:rPr>
      </w:pPr>
      <w:r w:rsidRPr="00DD29DF">
        <w:rPr>
          <w:b/>
          <w:bCs w:val="0"/>
        </w:rPr>
        <w:t xml:space="preserve">Sposób wykonywania </w:t>
      </w:r>
      <w:r w:rsidRPr="007D5073">
        <w:rPr>
          <w:b/>
          <w:bCs w:val="0"/>
        </w:rPr>
        <w:t>zadania</w:t>
      </w:r>
    </w:p>
    <w:p w14:paraId="6842FAC7" w14:textId="09617B84" w:rsidR="005F3402" w:rsidRPr="007D5073" w:rsidRDefault="005F3402" w:rsidP="005F3402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A624E7">
        <w:t xml:space="preserve">Samorząd zobowiązuje się wykonać </w:t>
      </w:r>
      <w:r w:rsidR="00AC0599">
        <w:t>przedmiot umowy</w:t>
      </w:r>
      <w:r w:rsidR="00AC0599" w:rsidRPr="00A624E7">
        <w:t xml:space="preserve"> </w:t>
      </w:r>
      <w:r w:rsidRPr="00A624E7">
        <w:t>zgodnie z</w:t>
      </w:r>
      <w:r>
        <w:t xml:space="preserve"> </w:t>
      </w:r>
      <w:r w:rsidR="00DF0A8F">
        <w:t>Wytycznymi</w:t>
      </w:r>
      <w:r>
        <w:t>, określonym</w:t>
      </w:r>
      <w:r w:rsidR="00262B92">
        <w:t>i</w:t>
      </w:r>
      <w:r>
        <w:t xml:space="preserve"> w załączniku </w:t>
      </w:r>
      <w:r w:rsidR="00262B92">
        <w:t xml:space="preserve">nr </w:t>
      </w:r>
      <w:r w:rsidR="00AC0599">
        <w:t>3</w:t>
      </w:r>
      <w:r w:rsidR="00262B92">
        <w:t xml:space="preserve"> do umowy</w:t>
      </w:r>
      <w:r w:rsidR="00DD7037">
        <w:t>.</w:t>
      </w:r>
    </w:p>
    <w:p w14:paraId="6C9B9821" w14:textId="084F4DD8" w:rsidR="005F3402" w:rsidRPr="001939AF" w:rsidRDefault="005F3402" w:rsidP="007848D2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D52494">
        <w:t xml:space="preserve">W </w:t>
      </w:r>
      <w:r w:rsidRPr="001939AF">
        <w:t xml:space="preserve">przypadku wystąpienia okoliczności powodujących konieczność zmian realizacji </w:t>
      </w:r>
      <w:r w:rsidR="00DF0A8F">
        <w:t>przedmiotu umowy</w:t>
      </w:r>
      <w:r w:rsidR="00DF0A8F" w:rsidRPr="001939AF">
        <w:t xml:space="preserve"> </w:t>
      </w:r>
      <w:r w:rsidRPr="001939AF">
        <w:t xml:space="preserve">w stosunku do </w:t>
      </w:r>
      <w:r>
        <w:t>jego zakresu</w:t>
      </w:r>
      <w:r w:rsidRPr="001939AF">
        <w:t xml:space="preserve"> </w:t>
      </w:r>
      <w:r w:rsidR="00A5699D">
        <w:t>określonego w kosztorysie, będącym Załącznikiem do Oś</w:t>
      </w:r>
      <w:r w:rsidR="007848D2">
        <w:t>wiadczenia o prz</w:t>
      </w:r>
      <w:r w:rsidR="00A5699D">
        <w:t>yj</w:t>
      </w:r>
      <w:r w:rsidR="007848D2">
        <w:t xml:space="preserve">ęciu </w:t>
      </w:r>
      <w:r w:rsidR="00A50CB0">
        <w:t>dofin</w:t>
      </w:r>
      <w:r w:rsidR="00F47A31">
        <w:t>an</w:t>
      </w:r>
      <w:r w:rsidR="00A50CB0">
        <w:t>sowania</w:t>
      </w:r>
      <w:r>
        <w:rPr>
          <w:bCs w:val="0"/>
        </w:rPr>
        <w:t>,</w:t>
      </w:r>
      <w:r>
        <w:t xml:space="preserve"> </w:t>
      </w:r>
      <w:r w:rsidRPr="001939AF">
        <w:t>polegających na</w:t>
      </w:r>
      <w:r w:rsidR="007848D2">
        <w:t xml:space="preserve"> przesunięciu </w:t>
      </w:r>
      <w:r w:rsidR="007848D2">
        <w:lastRenderedPageBreak/>
        <w:t>środków mię</w:t>
      </w:r>
      <w:r w:rsidR="00F1099B">
        <w:t xml:space="preserve">dzy </w:t>
      </w:r>
      <w:r w:rsidR="00262B92">
        <w:t>pozycjami kosztorysu</w:t>
      </w:r>
      <w:r w:rsidR="00DD7037">
        <w:t xml:space="preserve">, </w:t>
      </w:r>
      <w:r w:rsidRPr="001939AF">
        <w:t>Samorząd zobowiązany jest poinformować Wojewodę w formie</w:t>
      </w:r>
      <w:r w:rsidR="00C71EA0">
        <w:t xml:space="preserve"> pisemnej o zakresie tych zmian i uzyskać jego zgodę</w:t>
      </w:r>
      <w:r w:rsidR="00945915">
        <w:t>.</w:t>
      </w:r>
      <w:r w:rsidR="00830998">
        <w:t xml:space="preserve"> </w:t>
      </w:r>
      <w:r w:rsidR="005D7147">
        <w:t xml:space="preserve">Samorząd zobowiązany jest do przedłożenia uaktualnionego kosztorysu. </w:t>
      </w:r>
      <w:r w:rsidR="00945915">
        <w:t xml:space="preserve">O potrzebie </w:t>
      </w:r>
      <w:r w:rsidR="00830998" w:rsidRPr="00830998">
        <w:t>zmiany umowy</w:t>
      </w:r>
      <w:r w:rsidR="00945915">
        <w:t xml:space="preserve"> we wskazanym zakresie decyduje Wojewoda.</w:t>
      </w:r>
    </w:p>
    <w:p w14:paraId="28282326" w14:textId="51B2FDB2" w:rsidR="005F3402" w:rsidRPr="00D77642" w:rsidRDefault="005F3402" w:rsidP="005F3402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2F7C9F">
        <w:t>Brak wypełnienia przez Samorząd obowiązku</w:t>
      </w:r>
      <w:r w:rsidR="00C71EA0">
        <w:t xml:space="preserve"> poinformowania Wojewody w formie pisemne</w:t>
      </w:r>
      <w:r w:rsidR="00945915">
        <w:t>j i uzyskania jego zgody</w:t>
      </w:r>
      <w:r w:rsidRPr="002F7C9F">
        <w:t xml:space="preserve">, może skutkować uznaniem </w:t>
      </w:r>
      <w:r w:rsidR="00EA1731" w:rsidRPr="00C37D97">
        <w:t>dofinansowania</w:t>
      </w:r>
      <w:r w:rsidRPr="002F7C9F">
        <w:t xml:space="preserve"> </w:t>
      </w:r>
      <w:r w:rsidR="007008E3">
        <w:t>lub jego</w:t>
      </w:r>
      <w:r w:rsidR="00B67BA5">
        <w:t xml:space="preserve"> </w:t>
      </w:r>
      <w:r w:rsidR="00945915">
        <w:t xml:space="preserve"> części za pobrane</w:t>
      </w:r>
      <w:r>
        <w:t xml:space="preserve"> w </w:t>
      </w:r>
      <w:r w:rsidRPr="002F7C9F">
        <w:t xml:space="preserve">nadmiernej wysokości, w kwocie </w:t>
      </w:r>
      <w:r w:rsidRPr="00D77642">
        <w:rPr>
          <w:color w:val="000000" w:themeColor="text1"/>
        </w:rPr>
        <w:t>proporcjonalnej do zmienionego zakresu zadania.</w:t>
      </w:r>
    </w:p>
    <w:p w14:paraId="26D937B5" w14:textId="39412992" w:rsidR="005F3402" w:rsidRPr="009872DB" w:rsidRDefault="005F3402" w:rsidP="005F3402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D77EA0">
        <w:rPr>
          <w:color w:val="000000" w:themeColor="text1"/>
        </w:rPr>
        <w:t xml:space="preserve">Samorząd zobowiązuje się do wykorzystania </w:t>
      </w:r>
      <w:r>
        <w:rPr>
          <w:color w:val="000000" w:themeColor="text1"/>
        </w:rPr>
        <w:t>otrzymane</w:t>
      </w:r>
      <w:r w:rsidR="00EA1731">
        <w:rPr>
          <w:color w:val="000000" w:themeColor="text1"/>
        </w:rPr>
        <w:t xml:space="preserve">go </w:t>
      </w:r>
      <w:r w:rsidR="00EA1731" w:rsidRPr="00C37D97">
        <w:t>dofinansowania</w:t>
      </w:r>
      <w:r w:rsidR="00EA17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zgodnie </w:t>
      </w:r>
      <w:r w:rsidR="00AC4D8C">
        <w:rPr>
          <w:color w:val="000000" w:themeColor="text1"/>
        </w:rPr>
        <w:br/>
      </w:r>
      <w:r>
        <w:rPr>
          <w:color w:val="000000" w:themeColor="text1"/>
        </w:rPr>
        <w:t xml:space="preserve">z </w:t>
      </w:r>
      <w:r w:rsidRPr="00D77EA0">
        <w:rPr>
          <w:color w:val="000000" w:themeColor="text1"/>
        </w:rPr>
        <w:t>celem, na jaki</w:t>
      </w:r>
      <w:r w:rsidR="00EA1731">
        <w:rPr>
          <w:color w:val="000000" w:themeColor="text1"/>
        </w:rPr>
        <w:t xml:space="preserve"> </w:t>
      </w:r>
      <w:r w:rsidRPr="009872DB">
        <w:rPr>
          <w:color w:val="000000" w:themeColor="text1"/>
        </w:rPr>
        <w:t>j</w:t>
      </w:r>
      <w:r w:rsidR="00EA1731">
        <w:rPr>
          <w:color w:val="000000" w:themeColor="text1"/>
        </w:rPr>
        <w:t>e</w:t>
      </w:r>
      <w:r w:rsidRPr="009872DB">
        <w:rPr>
          <w:color w:val="000000" w:themeColor="text1"/>
        </w:rPr>
        <w:t xml:space="preserve"> uzyskał, i na warunkach określonych niniejszą umową.</w:t>
      </w:r>
    </w:p>
    <w:p w14:paraId="763AD87E" w14:textId="63108CA9" w:rsidR="005F3402" w:rsidRDefault="00C37D97" w:rsidP="00F1099B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Dofina</w:t>
      </w:r>
      <w:r w:rsidR="00AC4D8C">
        <w:rPr>
          <w:color w:val="000000" w:themeColor="text1"/>
        </w:rPr>
        <w:t>n</w:t>
      </w:r>
      <w:r>
        <w:rPr>
          <w:color w:val="000000" w:themeColor="text1"/>
        </w:rPr>
        <w:t xml:space="preserve">sowanie </w:t>
      </w:r>
      <w:r w:rsidR="005F3402" w:rsidRPr="009872DB">
        <w:rPr>
          <w:color w:val="000000" w:themeColor="text1"/>
        </w:rPr>
        <w:t xml:space="preserve"> </w:t>
      </w:r>
      <w:r w:rsidR="00EA1731">
        <w:t>może</w:t>
      </w:r>
      <w:r w:rsidR="005F3402" w:rsidRPr="009872DB">
        <w:rPr>
          <w:color w:val="000000" w:themeColor="text1"/>
        </w:rPr>
        <w:t xml:space="preserve"> być wykorzystane </w:t>
      </w:r>
      <w:r w:rsidR="00F1099B">
        <w:rPr>
          <w:color w:val="000000" w:themeColor="text1"/>
        </w:rPr>
        <w:t xml:space="preserve">wyłącznie </w:t>
      </w:r>
      <w:r w:rsidR="005F3402" w:rsidRPr="009872DB">
        <w:rPr>
          <w:color w:val="000000" w:themeColor="text1"/>
        </w:rPr>
        <w:t xml:space="preserve">na </w:t>
      </w:r>
      <w:r w:rsidR="005F3402">
        <w:rPr>
          <w:color w:val="000000" w:themeColor="text1"/>
        </w:rPr>
        <w:t>pokrycie</w:t>
      </w:r>
      <w:r w:rsidR="001C3955">
        <w:rPr>
          <w:color w:val="000000" w:themeColor="text1"/>
        </w:rPr>
        <w:t xml:space="preserve"> kosztów</w:t>
      </w:r>
      <w:r w:rsidR="00F1099B">
        <w:rPr>
          <w:color w:val="000000" w:themeColor="text1"/>
        </w:rPr>
        <w:t xml:space="preserve">: </w:t>
      </w:r>
    </w:p>
    <w:p w14:paraId="4A904D63" w14:textId="2EA7EA8C" w:rsidR="00F1099B" w:rsidRPr="00F1099B" w:rsidRDefault="00EB191A" w:rsidP="00F1099B">
      <w:pPr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F1099B" w:rsidRPr="00F1099B">
        <w:rPr>
          <w:color w:val="000000" w:themeColor="text1"/>
        </w:rPr>
        <w:t>zakup</w:t>
      </w:r>
      <w:r>
        <w:rPr>
          <w:color w:val="000000" w:themeColor="text1"/>
        </w:rPr>
        <w:t>u</w:t>
      </w:r>
      <w:r w:rsidR="00F1099B" w:rsidRPr="00F1099B">
        <w:rPr>
          <w:color w:val="000000" w:themeColor="text1"/>
        </w:rPr>
        <w:t xml:space="preserve"> </w:t>
      </w:r>
      <w:r w:rsidR="009E4372">
        <w:rPr>
          <w:color w:val="000000" w:themeColor="text1"/>
        </w:rPr>
        <w:t>sprzętu i oprogramowania</w:t>
      </w:r>
      <w:r w:rsidR="009E4372" w:rsidRPr="00F1099B">
        <w:rPr>
          <w:color w:val="000000" w:themeColor="text1"/>
        </w:rPr>
        <w:t xml:space="preserve"> </w:t>
      </w:r>
      <w:r w:rsidR="00F1099B" w:rsidRPr="00F1099B">
        <w:rPr>
          <w:color w:val="000000" w:themeColor="text1"/>
        </w:rPr>
        <w:t>na cele realizowania zadań w trybie zdalnego nauczania (w tym zakup laptopów, komputerów stacjonarnych</w:t>
      </w:r>
      <w:r w:rsidR="009E4372">
        <w:rPr>
          <w:color w:val="000000" w:themeColor="text1"/>
        </w:rPr>
        <w:t xml:space="preserve"> i oprogramowania do nich, oraz</w:t>
      </w:r>
      <w:r w:rsidR="00F1099B" w:rsidRPr="00F1099B">
        <w:rPr>
          <w:color w:val="000000" w:themeColor="text1"/>
        </w:rPr>
        <w:t xml:space="preserve"> sprzętu </w:t>
      </w:r>
      <w:r w:rsidR="009E4372">
        <w:rPr>
          <w:color w:val="000000" w:themeColor="text1"/>
        </w:rPr>
        <w:t>multimedialnego</w:t>
      </w:r>
      <w:r w:rsidR="00F1099B" w:rsidRPr="00F1099B">
        <w:rPr>
          <w:color w:val="000000" w:themeColor="text1"/>
        </w:rPr>
        <w:t>)</w:t>
      </w:r>
      <w:r w:rsidR="00AC4D8C">
        <w:rPr>
          <w:color w:val="000000" w:themeColor="text1"/>
        </w:rPr>
        <w:t xml:space="preserve"> oraz </w:t>
      </w:r>
      <w:r w:rsidR="00FD71CC" w:rsidRPr="00F1099B">
        <w:rPr>
          <w:color w:val="000000" w:themeColor="text1"/>
        </w:rPr>
        <w:t xml:space="preserve">oprogramowania </w:t>
      </w:r>
      <w:r w:rsidR="00FD71CC">
        <w:rPr>
          <w:color w:val="000000" w:themeColor="text1"/>
        </w:rPr>
        <w:t>dla osób z niepełnosprawnością;</w:t>
      </w:r>
    </w:p>
    <w:p w14:paraId="3935E8DA" w14:textId="63879B0E" w:rsidR="009E4372" w:rsidRDefault="00EB191A" w:rsidP="00F1099B">
      <w:pPr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F1099B" w:rsidRPr="00F1099B">
        <w:rPr>
          <w:color w:val="000000" w:themeColor="text1"/>
        </w:rPr>
        <w:tab/>
        <w:t>zakup</w:t>
      </w:r>
      <w:r>
        <w:rPr>
          <w:color w:val="000000" w:themeColor="text1"/>
        </w:rPr>
        <w:t>u</w:t>
      </w:r>
      <w:r w:rsidR="00F1099B" w:rsidRPr="00F1099B">
        <w:rPr>
          <w:color w:val="000000" w:themeColor="text1"/>
        </w:rPr>
        <w:t xml:space="preserve"> środków ochrony indywidualnej i wyposażenia do bezpośredniej walki </w:t>
      </w:r>
      <w:r w:rsidR="00AC4D8C">
        <w:rPr>
          <w:color w:val="000000" w:themeColor="text1"/>
        </w:rPr>
        <w:br/>
      </w:r>
      <w:r w:rsidR="00F1099B" w:rsidRPr="00F1099B">
        <w:rPr>
          <w:color w:val="000000" w:themeColor="text1"/>
        </w:rPr>
        <w:t>z epidemią (w tym zakup środków ochrony indywidualnej – maseczek, rękawiczek, zakup środków dezynfekcyjnych</w:t>
      </w:r>
      <w:r w:rsidR="009E4372">
        <w:rPr>
          <w:color w:val="000000" w:themeColor="text1"/>
        </w:rPr>
        <w:t>);</w:t>
      </w:r>
    </w:p>
    <w:p w14:paraId="1CF5B34C" w14:textId="750F89F1" w:rsidR="00F1099B" w:rsidRDefault="009E4372" w:rsidP="00F1099B">
      <w:pPr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F1099B" w:rsidRPr="00F1099B">
        <w:rPr>
          <w:color w:val="000000" w:themeColor="text1"/>
        </w:rPr>
        <w:t>zakup</w:t>
      </w:r>
      <w:r>
        <w:rPr>
          <w:color w:val="000000" w:themeColor="text1"/>
        </w:rPr>
        <w:t>u</w:t>
      </w:r>
      <w:r w:rsidR="00F1099B" w:rsidRPr="00F1099B">
        <w:rPr>
          <w:color w:val="000000" w:themeColor="text1"/>
        </w:rPr>
        <w:t xml:space="preserve"> wyposażenia do organizacji miejsc kwarantanny/izolacji dla dzieci z pieczy zastępczej.</w:t>
      </w:r>
    </w:p>
    <w:p w14:paraId="1DFEB5FE" w14:textId="5D04FBAA" w:rsidR="005A5D9C" w:rsidRPr="00B06AEC" w:rsidRDefault="005A5D9C" w:rsidP="005A5D9C">
      <w:pPr>
        <w:spacing w:line="360" w:lineRule="auto"/>
        <w:jc w:val="both"/>
        <w:rPr>
          <w:color w:val="000000" w:themeColor="text1"/>
        </w:rPr>
      </w:pPr>
    </w:p>
    <w:p w14:paraId="18EC2668" w14:textId="77777777" w:rsidR="005F3402" w:rsidRPr="00E57770" w:rsidRDefault="005F3402" w:rsidP="005F3402">
      <w:pPr>
        <w:spacing w:line="360" w:lineRule="auto"/>
        <w:jc w:val="center"/>
        <w:rPr>
          <w:b/>
          <w:bCs w:val="0"/>
          <w:color w:val="000000" w:themeColor="text1"/>
        </w:rPr>
      </w:pPr>
      <w:bookmarkStart w:id="2" w:name="_Hlk42686077"/>
      <w:r w:rsidRPr="00E82F38">
        <w:rPr>
          <w:b/>
          <w:bCs w:val="0"/>
          <w:color w:val="000000" w:themeColor="text1"/>
        </w:rPr>
        <w:t>§ 3</w:t>
      </w:r>
    </w:p>
    <w:bookmarkEnd w:id="2"/>
    <w:p w14:paraId="368A154F" w14:textId="77777777" w:rsidR="005F3402" w:rsidRPr="00E57770" w:rsidRDefault="005F3402" w:rsidP="005F3402">
      <w:pPr>
        <w:spacing w:line="360" w:lineRule="auto"/>
        <w:jc w:val="center"/>
        <w:rPr>
          <w:b/>
          <w:bCs w:val="0"/>
          <w:color w:val="000000" w:themeColor="text1"/>
        </w:rPr>
      </w:pPr>
      <w:r w:rsidRPr="00E57770">
        <w:rPr>
          <w:b/>
          <w:bCs w:val="0"/>
          <w:color w:val="000000" w:themeColor="text1"/>
        </w:rPr>
        <w:t>Dokumentacja finansowo-księgowa i ewidencja księgowa</w:t>
      </w:r>
    </w:p>
    <w:p w14:paraId="6A605402" w14:textId="50E90AB3" w:rsidR="005F3402" w:rsidRPr="00E57770" w:rsidRDefault="005F3402" w:rsidP="005F3402">
      <w:pPr>
        <w:numPr>
          <w:ilvl w:val="0"/>
          <w:numId w:val="8"/>
        </w:numPr>
        <w:tabs>
          <w:tab w:val="clear" w:pos="720"/>
          <w:tab w:val="num" w:pos="-3060"/>
        </w:tabs>
        <w:spacing w:line="360" w:lineRule="auto"/>
        <w:ind w:left="426" w:hanging="426"/>
        <w:jc w:val="both"/>
        <w:rPr>
          <w:color w:val="000000" w:themeColor="text1"/>
        </w:rPr>
      </w:pPr>
      <w:r w:rsidRPr="00E57770">
        <w:rPr>
          <w:color w:val="000000" w:themeColor="text1"/>
        </w:rPr>
        <w:t xml:space="preserve">Samorząd jest zobowiązany do prowadzenia wyodrębnionej dokumentacji finansowo-księgowej i ewidencji księgowej </w:t>
      </w:r>
      <w:r w:rsidR="0044395E">
        <w:rPr>
          <w:color w:val="000000" w:themeColor="text1"/>
        </w:rPr>
        <w:t>Projektu</w:t>
      </w:r>
      <w:r w:rsidRPr="00E57770">
        <w:rPr>
          <w:color w:val="000000" w:themeColor="text1"/>
        </w:rPr>
        <w:t xml:space="preserve">, zgodnie z zasadami wynikającymi z ustawy </w:t>
      </w:r>
      <w:r w:rsidRPr="00694753">
        <w:rPr>
          <w:color w:val="000000" w:themeColor="text1"/>
        </w:rPr>
        <w:t xml:space="preserve">z  dnia 29 września 1994 r. </w:t>
      </w:r>
      <w:r w:rsidRPr="00694753">
        <w:rPr>
          <w:i/>
          <w:color w:val="000000" w:themeColor="text1"/>
        </w:rPr>
        <w:t>o rachunkowości</w:t>
      </w:r>
      <w:r w:rsidRPr="00694753">
        <w:rPr>
          <w:color w:val="000000" w:themeColor="text1"/>
        </w:rPr>
        <w:t xml:space="preserve"> (Dz. U z </w:t>
      </w:r>
      <w:r>
        <w:rPr>
          <w:color w:val="000000" w:themeColor="text1"/>
        </w:rPr>
        <w:t>2019</w:t>
      </w:r>
      <w:r w:rsidRPr="00694753">
        <w:rPr>
          <w:color w:val="000000" w:themeColor="text1"/>
        </w:rPr>
        <w:t xml:space="preserve"> r. poz. </w:t>
      </w:r>
      <w:r>
        <w:rPr>
          <w:color w:val="000000" w:themeColor="text1"/>
        </w:rPr>
        <w:t>351</w:t>
      </w:r>
      <w:r w:rsidRPr="00694753">
        <w:rPr>
          <w:color w:val="000000" w:themeColor="text1"/>
        </w:rPr>
        <w:t xml:space="preserve">, z </w:t>
      </w:r>
      <w:proofErr w:type="spellStart"/>
      <w:r w:rsidRPr="00694753">
        <w:rPr>
          <w:color w:val="000000" w:themeColor="text1"/>
        </w:rPr>
        <w:t>późn</w:t>
      </w:r>
      <w:proofErr w:type="spellEnd"/>
      <w:r w:rsidRPr="00694753">
        <w:rPr>
          <w:color w:val="000000" w:themeColor="text1"/>
        </w:rPr>
        <w:t>. zm.),</w:t>
      </w:r>
      <w:r w:rsidRPr="00E57770">
        <w:rPr>
          <w:color w:val="000000" w:themeColor="text1"/>
        </w:rPr>
        <w:t xml:space="preserve"> w sposób umożliwiający identyfikację poszczególnych operacji księgowych.</w:t>
      </w:r>
    </w:p>
    <w:p w14:paraId="3D204152" w14:textId="6C66F3E9" w:rsidR="00E22AD0" w:rsidRDefault="00E22AD0" w:rsidP="00FD71CC">
      <w:pPr>
        <w:pStyle w:val="Normalny1"/>
        <w:widowControl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  <w:lang w:val="pl-PL"/>
        </w:rPr>
      </w:pPr>
      <w:r>
        <w:rPr>
          <w:bCs/>
          <w:color w:val="000000" w:themeColor="text1"/>
          <w:sz w:val="24"/>
          <w:szCs w:val="24"/>
          <w:lang w:val="pl-PL"/>
        </w:rPr>
        <w:t>Samorząd jest zobowiązany do opisywania faktur zgodnie z wydatkowanymi środkami według klasyfikacji budżetowej.</w:t>
      </w:r>
    </w:p>
    <w:p w14:paraId="65BBFF28" w14:textId="5C943774" w:rsidR="00AB5E2A" w:rsidRDefault="00AB5E2A" w:rsidP="00FD71CC">
      <w:pPr>
        <w:pStyle w:val="Normalny1"/>
        <w:widowControl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  <w:lang w:val="pl-PL"/>
        </w:rPr>
      </w:pPr>
      <w:r>
        <w:rPr>
          <w:bCs/>
          <w:color w:val="000000" w:themeColor="text1"/>
          <w:sz w:val="24"/>
          <w:szCs w:val="24"/>
          <w:lang w:val="pl-PL"/>
        </w:rPr>
        <w:t xml:space="preserve">Samorząd jest zobowiązany do rozliczania Projektu poprzez przekazanie wraz ze sprawozdaniem końcowym zestawienia wydatków zawierającego pozycje wydatkowe wraz z numerem faktury, data wydatkowania,  kosztem jednostkowym oraz kwotą wydatków. </w:t>
      </w:r>
    </w:p>
    <w:p w14:paraId="3A3B30C0" w14:textId="656A07F2" w:rsidR="007A5F8D" w:rsidRDefault="005F3402" w:rsidP="00FD71CC">
      <w:pPr>
        <w:pStyle w:val="Normalny1"/>
        <w:widowControl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  <w:lang w:val="pl-PL"/>
        </w:rPr>
      </w:pPr>
      <w:r w:rsidRPr="00620E5E">
        <w:rPr>
          <w:bCs/>
          <w:color w:val="000000" w:themeColor="text1"/>
          <w:sz w:val="24"/>
          <w:szCs w:val="24"/>
          <w:lang w:val="pl-PL"/>
        </w:rPr>
        <w:lastRenderedPageBreak/>
        <w:t xml:space="preserve">Samorząd zobowiązuje się do przechowywania dokumentacji związanej z realizacją </w:t>
      </w:r>
      <w:r w:rsidR="0044395E">
        <w:rPr>
          <w:bCs/>
          <w:color w:val="000000" w:themeColor="text1"/>
          <w:sz w:val="24"/>
          <w:szCs w:val="24"/>
          <w:lang w:val="pl-PL"/>
        </w:rPr>
        <w:t xml:space="preserve">Projektu </w:t>
      </w:r>
      <w:r w:rsidR="0044395E" w:rsidRPr="00620E5E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620E5E">
        <w:rPr>
          <w:bCs/>
          <w:color w:val="000000" w:themeColor="text1"/>
          <w:sz w:val="24"/>
          <w:szCs w:val="24"/>
          <w:lang w:val="pl-PL"/>
        </w:rPr>
        <w:t xml:space="preserve">nie krócej niż przez okres </w:t>
      </w:r>
      <w:r w:rsidR="0089330C">
        <w:rPr>
          <w:bCs/>
          <w:color w:val="000000" w:themeColor="text1"/>
          <w:sz w:val="24"/>
          <w:szCs w:val="24"/>
          <w:lang w:val="pl-PL"/>
        </w:rPr>
        <w:t>2</w:t>
      </w:r>
      <w:r w:rsidR="0089330C" w:rsidRPr="00620E5E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620E5E">
        <w:rPr>
          <w:bCs/>
          <w:color w:val="000000" w:themeColor="text1"/>
          <w:sz w:val="24"/>
          <w:szCs w:val="24"/>
          <w:lang w:val="pl-PL"/>
        </w:rPr>
        <w:t>lat</w:t>
      </w:r>
      <w:r w:rsidR="00F47A31">
        <w:rPr>
          <w:bCs/>
          <w:color w:val="000000" w:themeColor="text1"/>
          <w:sz w:val="24"/>
          <w:szCs w:val="24"/>
          <w:lang w:val="pl-PL"/>
        </w:rPr>
        <w:t>a</w:t>
      </w:r>
      <w:r w:rsidRPr="00620E5E">
        <w:rPr>
          <w:bCs/>
          <w:color w:val="000000" w:themeColor="text1"/>
          <w:sz w:val="24"/>
          <w:szCs w:val="24"/>
          <w:lang w:val="pl-PL"/>
        </w:rPr>
        <w:t xml:space="preserve">, licząc od początku roku następującego po roku, w  którym </w:t>
      </w:r>
      <w:r w:rsidR="00FD71CC">
        <w:rPr>
          <w:bCs/>
          <w:color w:val="000000" w:themeColor="text1"/>
          <w:sz w:val="24"/>
          <w:szCs w:val="24"/>
          <w:lang w:val="pl-PL"/>
        </w:rPr>
        <w:t>przedmiot umowy</w:t>
      </w:r>
      <w:r w:rsidR="00FD71CC" w:rsidRPr="00620E5E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620E5E">
        <w:rPr>
          <w:bCs/>
          <w:color w:val="000000" w:themeColor="text1"/>
          <w:sz w:val="24"/>
          <w:szCs w:val="24"/>
          <w:lang w:val="pl-PL"/>
        </w:rPr>
        <w:t>został zrealizowan</w:t>
      </w:r>
      <w:r w:rsidR="00FD71CC">
        <w:rPr>
          <w:bCs/>
          <w:color w:val="000000" w:themeColor="text1"/>
          <w:sz w:val="24"/>
          <w:szCs w:val="24"/>
          <w:lang w:val="pl-PL"/>
        </w:rPr>
        <w:t>y</w:t>
      </w:r>
      <w:r w:rsidR="000A5F3E">
        <w:rPr>
          <w:bCs/>
          <w:color w:val="000000" w:themeColor="text1"/>
          <w:sz w:val="24"/>
          <w:szCs w:val="24"/>
          <w:lang w:val="pl-PL"/>
        </w:rPr>
        <w:t>.</w:t>
      </w:r>
    </w:p>
    <w:p w14:paraId="6AF3F45A" w14:textId="0E080D01" w:rsidR="00B740D4" w:rsidRPr="008B5A5A" w:rsidRDefault="00B740D4" w:rsidP="00360C59">
      <w:pPr>
        <w:numPr>
          <w:ilvl w:val="0"/>
          <w:numId w:val="8"/>
        </w:numPr>
        <w:tabs>
          <w:tab w:val="clear" w:pos="720"/>
          <w:tab w:val="num" w:pos="-3060"/>
          <w:tab w:val="left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8B5A5A">
        <w:rPr>
          <w:color w:val="000000" w:themeColor="text1"/>
        </w:rPr>
        <w:t>Samorząd przechowuje dokumentację związaną z realizacją Projektu w sposób zapewniający dostępność, poufność i bezpieczeństwo. Samorząd jest zobligowany do poinformowania Wojewody o miejscu jej archiwizacji. W przypadku zmiany miejsca archiwizacji dokumentów Samorząd zobowiązuje się niezwłocznie, na piśmie poinformować Wojewodę o nowym miejscu archiwizacji dokumentów związanych z realizowanym projektem do końca okresu</w:t>
      </w:r>
      <w:r w:rsidR="00C06E24" w:rsidRPr="008B5A5A">
        <w:rPr>
          <w:color w:val="000000" w:themeColor="text1"/>
        </w:rPr>
        <w:t xml:space="preserve"> wskazanego w  ust 4</w:t>
      </w:r>
      <w:r w:rsidR="00C06E24" w:rsidRPr="008B5A5A">
        <w:rPr>
          <w:color w:val="FF0000"/>
        </w:rPr>
        <w:t>.</w:t>
      </w:r>
    </w:p>
    <w:p w14:paraId="6A4292DE" w14:textId="7D63C7DC" w:rsidR="000A5F3E" w:rsidRDefault="000A5F3E" w:rsidP="007A5F8D">
      <w:pPr>
        <w:pStyle w:val="Normalny1"/>
        <w:widowControl/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</w:p>
    <w:p w14:paraId="5B706F60" w14:textId="0E18E885" w:rsidR="000A5F3E" w:rsidRDefault="000A5F3E" w:rsidP="000A5F3E">
      <w:pPr>
        <w:pStyle w:val="Normalny1"/>
        <w:widowControl/>
        <w:tabs>
          <w:tab w:val="left" w:pos="567"/>
        </w:tabs>
        <w:spacing w:line="360" w:lineRule="auto"/>
        <w:jc w:val="center"/>
        <w:rPr>
          <w:b/>
          <w:sz w:val="24"/>
          <w:szCs w:val="24"/>
          <w:lang w:val="pl-PL"/>
        </w:rPr>
      </w:pPr>
      <w:r w:rsidRPr="000A5F3E">
        <w:rPr>
          <w:b/>
          <w:sz w:val="24"/>
          <w:szCs w:val="24"/>
          <w:lang w:val="pl-PL"/>
        </w:rPr>
        <w:t>§ 4</w:t>
      </w:r>
    </w:p>
    <w:p w14:paraId="6C9CE5E5" w14:textId="0F1F7687" w:rsidR="000A5F3E" w:rsidRPr="000A5F3E" w:rsidRDefault="000A5F3E" w:rsidP="000A5F3E">
      <w:pPr>
        <w:pStyle w:val="Normalny1"/>
        <w:widowControl/>
        <w:tabs>
          <w:tab w:val="left" w:pos="567"/>
        </w:tabs>
        <w:spacing w:line="360" w:lineRule="auto"/>
        <w:jc w:val="center"/>
        <w:rPr>
          <w:b/>
          <w:sz w:val="24"/>
          <w:szCs w:val="24"/>
          <w:lang w:val="pl-PL"/>
        </w:rPr>
      </w:pPr>
      <w:r w:rsidRPr="000A5F3E">
        <w:rPr>
          <w:b/>
          <w:sz w:val="24"/>
          <w:szCs w:val="24"/>
          <w:lang w:val="pl-PL"/>
        </w:rPr>
        <w:t>Przetwarzanie danych osobowych</w:t>
      </w:r>
    </w:p>
    <w:p w14:paraId="29330445" w14:textId="0A4EAC2C" w:rsidR="00B23FF6" w:rsidRPr="00B23FF6" w:rsidRDefault="003173B1" w:rsidP="00C10524">
      <w:pPr>
        <w:numPr>
          <w:ilvl w:val="0"/>
          <w:numId w:val="17"/>
        </w:numPr>
        <w:spacing w:after="120"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B23FF6" w:rsidRPr="00B23FF6">
        <w:rPr>
          <w:color w:val="000000" w:themeColor="text1"/>
        </w:rPr>
        <w:t>rzetwarzani</w:t>
      </w:r>
      <w:r w:rsidR="0044395E">
        <w:rPr>
          <w:color w:val="000000" w:themeColor="text1"/>
        </w:rPr>
        <w:t>e</w:t>
      </w:r>
      <w:r w:rsidR="00B23FF6" w:rsidRPr="00B23FF6">
        <w:rPr>
          <w:color w:val="000000" w:themeColor="text1"/>
        </w:rPr>
        <w:t xml:space="preserve"> danych osobowych w związku z realizacją Programu Operacyjnego Wiedza Edukacja Rozwój 2014-2020 z dnia 19 maja 2015 r. nr WER/</w:t>
      </w:r>
      <w:proofErr w:type="spellStart"/>
      <w:r w:rsidR="00B23FF6" w:rsidRPr="00B23FF6">
        <w:rPr>
          <w:color w:val="000000" w:themeColor="text1"/>
        </w:rPr>
        <w:t>MPiPS</w:t>
      </w:r>
      <w:proofErr w:type="spellEnd"/>
      <w:r w:rsidR="00B23FF6" w:rsidRPr="00B23FF6">
        <w:rPr>
          <w:color w:val="000000" w:themeColor="text1"/>
        </w:rPr>
        <w:t xml:space="preserve">/DO/15 z </w:t>
      </w:r>
      <w:proofErr w:type="spellStart"/>
      <w:r w:rsidR="00B23FF6" w:rsidRPr="00B23FF6">
        <w:rPr>
          <w:color w:val="000000" w:themeColor="text1"/>
        </w:rPr>
        <w:t>późn</w:t>
      </w:r>
      <w:proofErr w:type="spellEnd"/>
      <w:r w:rsidR="00B23FF6" w:rsidRPr="00B23FF6">
        <w:rPr>
          <w:color w:val="000000" w:themeColor="text1"/>
        </w:rPr>
        <w:t xml:space="preserve">. zm., </w:t>
      </w:r>
      <w:r>
        <w:rPr>
          <w:color w:val="000000" w:themeColor="text1"/>
        </w:rPr>
        <w:t xml:space="preserve"> </w:t>
      </w:r>
      <w:r w:rsidRPr="003173B1">
        <w:rPr>
          <w:color w:val="000000" w:themeColor="text1"/>
        </w:rPr>
        <w:t>powinno być realizowana</w:t>
      </w:r>
      <w:r>
        <w:rPr>
          <w:color w:val="000000" w:themeColor="text1"/>
        </w:rPr>
        <w:t xml:space="preserve"> </w:t>
      </w:r>
      <w:r w:rsidRPr="00B23FF6">
        <w:rPr>
          <w:color w:val="000000" w:themeColor="text1"/>
        </w:rPr>
        <w:t xml:space="preserve"> </w:t>
      </w:r>
      <w:r w:rsidR="00B23FF6" w:rsidRPr="00B23FF6">
        <w:rPr>
          <w:color w:val="000000" w:themeColor="text1"/>
        </w:rPr>
        <w:t>na warunkach i celach opisanych w  ramach zbiorów:</w:t>
      </w:r>
    </w:p>
    <w:p w14:paraId="25379AF1" w14:textId="77777777" w:rsidR="00B23FF6" w:rsidRPr="00B23FF6" w:rsidRDefault="00B23FF6" w:rsidP="00C10524">
      <w:pPr>
        <w:numPr>
          <w:ilvl w:val="0"/>
          <w:numId w:val="19"/>
        </w:numPr>
        <w:spacing w:before="120" w:after="120" w:line="360" w:lineRule="auto"/>
        <w:ind w:left="1434" w:hanging="357"/>
        <w:jc w:val="both"/>
        <w:outlineLvl w:val="6"/>
        <w:rPr>
          <w:color w:val="000000" w:themeColor="text1"/>
        </w:rPr>
      </w:pPr>
      <w:r w:rsidRPr="00B23FF6">
        <w:rPr>
          <w:color w:val="000000" w:themeColor="text1"/>
        </w:rPr>
        <w:t>Program Operacyjny Wiedza Edukacja Rozwój;</w:t>
      </w:r>
    </w:p>
    <w:p w14:paraId="613FDB27" w14:textId="57713ABA" w:rsidR="00B23FF6" w:rsidRPr="00B23FF6" w:rsidRDefault="00B23FF6" w:rsidP="00C10524">
      <w:pPr>
        <w:numPr>
          <w:ilvl w:val="0"/>
          <w:numId w:val="19"/>
        </w:numPr>
        <w:spacing w:before="120" w:after="120" w:line="360" w:lineRule="auto"/>
        <w:jc w:val="both"/>
        <w:outlineLvl w:val="6"/>
        <w:rPr>
          <w:color w:val="000000" w:themeColor="text1"/>
        </w:rPr>
      </w:pPr>
      <w:r w:rsidRPr="00B23FF6">
        <w:rPr>
          <w:color w:val="000000" w:themeColor="text1"/>
        </w:rPr>
        <w:t>Centralny system teleinformatyczny wspierający realizację programów operacyjnych – w zakresie niezbędnym do realizacji zadań związanych z obszarem zbioru Program Operacyjny Wiedza Edukacja Rozwój</w:t>
      </w:r>
      <w:r w:rsidR="00FD71CC">
        <w:rPr>
          <w:color w:val="000000" w:themeColor="text1"/>
        </w:rPr>
        <w:t>.</w:t>
      </w:r>
    </w:p>
    <w:p w14:paraId="69C74B92" w14:textId="77777777" w:rsidR="00B23FF6" w:rsidRPr="00B23FF6" w:rsidRDefault="00B23FF6" w:rsidP="00C10524">
      <w:pPr>
        <w:numPr>
          <w:ilvl w:val="0"/>
          <w:numId w:val="17"/>
        </w:numPr>
        <w:spacing w:after="120" w:line="360" w:lineRule="auto"/>
        <w:jc w:val="both"/>
        <w:rPr>
          <w:color w:val="000000" w:themeColor="text1"/>
        </w:rPr>
      </w:pPr>
      <w:r w:rsidRPr="00B23FF6">
        <w:rPr>
          <w:color w:val="000000" w:themeColor="text1"/>
        </w:rPr>
        <w:t>Przetwarzanie danych osobowych jest dopuszczalne na podstawie:</w:t>
      </w:r>
    </w:p>
    <w:p w14:paraId="1DAB092A" w14:textId="77777777" w:rsidR="00B23FF6" w:rsidRPr="00B23FF6" w:rsidRDefault="00B23FF6" w:rsidP="00C10524">
      <w:pPr>
        <w:numPr>
          <w:ilvl w:val="1"/>
          <w:numId w:val="18"/>
        </w:numPr>
        <w:tabs>
          <w:tab w:val="left" w:pos="357"/>
        </w:tabs>
        <w:spacing w:after="120" w:line="360" w:lineRule="auto"/>
        <w:ind w:hanging="357"/>
        <w:jc w:val="both"/>
        <w:rPr>
          <w:color w:val="000000" w:themeColor="text1"/>
        </w:rPr>
      </w:pPr>
      <w:r w:rsidRPr="00B23FF6">
        <w:rPr>
          <w:color w:val="000000" w:themeColor="text1"/>
        </w:rPr>
        <w:t>w odniesieniu do zbioru Program Operacyjny Wiedza Edukacja Rozwój:</w:t>
      </w:r>
    </w:p>
    <w:p w14:paraId="458B6407" w14:textId="4B826D58" w:rsidR="00B23FF6" w:rsidRPr="00B23FF6" w:rsidRDefault="00B23FF6" w:rsidP="00C10524">
      <w:pPr>
        <w:numPr>
          <w:ilvl w:val="2"/>
          <w:numId w:val="18"/>
        </w:numPr>
        <w:tabs>
          <w:tab w:val="left" w:pos="357"/>
        </w:tabs>
        <w:spacing w:after="120" w:line="360" w:lineRule="auto"/>
        <w:ind w:hanging="357"/>
        <w:jc w:val="both"/>
        <w:rPr>
          <w:color w:val="000000" w:themeColor="text1"/>
        </w:rPr>
      </w:pPr>
      <w:r w:rsidRPr="00B23FF6">
        <w:rPr>
          <w:color w:val="000000" w:themeColor="text1"/>
        </w:rPr>
        <w:t xml:space="preserve">rozporządzenia </w:t>
      </w:r>
      <w:r w:rsidR="00FD71CC">
        <w:t xml:space="preserve">Parlamentu </w:t>
      </w:r>
      <w:r w:rsidR="00FD71CC" w:rsidRPr="009700D7">
        <w:t>Europejskiego i Rady (UE)</w:t>
      </w:r>
      <w:r w:rsidR="00FD71CC">
        <w:t xml:space="preserve"> </w:t>
      </w:r>
      <w:r w:rsidR="00FD71CC" w:rsidRPr="009700D7">
        <w:t>nr 1303/2013</w:t>
      </w:r>
      <w:r w:rsidR="00FD71CC">
        <w:t xml:space="preserve"> </w:t>
      </w:r>
      <w:r w:rsidR="00FD71CC" w:rsidRPr="009C45C5">
        <w:t>ustanawiające</w:t>
      </w:r>
      <w:r w:rsidR="00FD71CC">
        <w:t>go</w:t>
      </w:r>
      <w:r w:rsidR="00FD71CC" w:rsidRPr="009C45C5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 1083/2006</w:t>
      </w:r>
      <w:r w:rsidR="00FD71CC">
        <w:t xml:space="preserve"> (Dz. Urz. UE L 347 z 20.12.2013, str. 320), zwanego dalej „rozporządzeniem </w:t>
      </w:r>
      <w:r w:rsidRPr="00B23FF6">
        <w:rPr>
          <w:color w:val="000000" w:themeColor="text1"/>
        </w:rPr>
        <w:t>nr 1303/2013</w:t>
      </w:r>
      <w:r w:rsidR="00FD71CC">
        <w:rPr>
          <w:color w:val="000000" w:themeColor="text1"/>
        </w:rPr>
        <w:t>”</w:t>
      </w:r>
      <w:r w:rsidRPr="00B23FF6">
        <w:rPr>
          <w:color w:val="000000" w:themeColor="text1"/>
        </w:rPr>
        <w:t>;</w:t>
      </w:r>
    </w:p>
    <w:p w14:paraId="0F893D3C" w14:textId="4FC175B8" w:rsidR="00B23FF6" w:rsidRPr="00B23FF6" w:rsidRDefault="00B23FF6" w:rsidP="00C10524">
      <w:pPr>
        <w:numPr>
          <w:ilvl w:val="2"/>
          <w:numId w:val="18"/>
        </w:numPr>
        <w:tabs>
          <w:tab w:val="left" w:pos="357"/>
        </w:tabs>
        <w:spacing w:after="120" w:line="360" w:lineRule="auto"/>
        <w:ind w:hanging="357"/>
        <w:jc w:val="both"/>
        <w:rPr>
          <w:color w:val="000000" w:themeColor="text1"/>
        </w:rPr>
      </w:pPr>
      <w:r w:rsidRPr="00B23FF6">
        <w:rPr>
          <w:color w:val="000000" w:themeColor="text1"/>
        </w:rPr>
        <w:t xml:space="preserve">rozporządzenia Parlamentu Europejskiego i Rady (UE) nr 1304/2013 z dnia  17 grudnia 2013 r. w sprawie Europejskiego Funduszu Społecznego i uchylającego </w:t>
      </w:r>
      <w:r w:rsidRPr="00B23FF6">
        <w:rPr>
          <w:color w:val="000000" w:themeColor="text1"/>
        </w:rPr>
        <w:lastRenderedPageBreak/>
        <w:t xml:space="preserve">rozporządzenie Rady (WE) nr 1081/2006 (Dz. Urz. UE L 347 z 20.12.2013, str. 470, z </w:t>
      </w:r>
      <w:proofErr w:type="spellStart"/>
      <w:r w:rsidRPr="00B23FF6">
        <w:rPr>
          <w:color w:val="000000" w:themeColor="text1"/>
        </w:rPr>
        <w:t>późn</w:t>
      </w:r>
      <w:proofErr w:type="spellEnd"/>
      <w:r w:rsidRPr="00B23FF6">
        <w:rPr>
          <w:color w:val="000000" w:themeColor="text1"/>
        </w:rPr>
        <w:t>. zm.), zwanego dalej „rozporządzeniem nr 1304/2013</w:t>
      </w:r>
      <w:r w:rsidR="00FD71CC">
        <w:rPr>
          <w:color w:val="000000" w:themeColor="text1"/>
        </w:rPr>
        <w:t>”</w:t>
      </w:r>
      <w:r w:rsidRPr="00B23FF6">
        <w:rPr>
          <w:color w:val="000000" w:themeColor="text1"/>
        </w:rPr>
        <w:t>;</w:t>
      </w:r>
    </w:p>
    <w:p w14:paraId="1EFECE5D" w14:textId="3AE30DDE" w:rsidR="00B23FF6" w:rsidRPr="00B23FF6" w:rsidRDefault="00B23FF6" w:rsidP="00C10524">
      <w:pPr>
        <w:numPr>
          <w:ilvl w:val="2"/>
          <w:numId w:val="18"/>
        </w:numPr>
        <w:tabs>
          <w:tab w:val="left" w:pos="357"/>
        </w:tabs>
        <w:spacing w:after="120" w:line="360" w:lineRule="auto"/>
        <w:ind w:hanging="357"/>
        <w:jc w:val="both"/>
        <w:rPr>
          <w:color w:val="000000" w:themeColor="text1"/>
        </w:rPr>
      </w:pPr>
      <w:r w:rsidRPr="00B23FF6">
        <w:rPr>
          <w:color w:val="000000" w:themeColor="text1"/>
        </w:rPr>
        <w:t>ustawy wdrożeniowej</w:t>
      </w:r>
      <w:r w:rsidR="003173B1" w:rsidRPr="003173B1">
        <w:t xml:space="preserve"> </w:t>
      </w:r>
      <w:r w:rsidR="003173B1">
        <w:t xml:space="preserve">tj. </w:t>
      </w:r>
      <w:r w:rsidR="003173B1" w:rsidRPr="003173B1">
        <w:rPr>
          <w:color w:val="000000" w:themeColor="text1"/>
        </w:rPr>
        <w:t>U</w:t>
      </w:r>
      <w:r w:rsidR="003173B1">
        <w:rPr>
          <w:color w:val="000000" w:themeColor="text1"/>
        </w:rPr>
        <w:t xml:space="preserve">stawy </w:t>
      </w:r>
      <w:r w:rsidR="003173B1" w:rsidRPr="003173B1">
        <w:rPr>
          <w:color w:val="000000" w:themeColor="text1"/>
        </w:rPr>
        <w:t xml:space="preserve"> z dnia 11 lipca 2014 r.</w:t>
      </w:r>
      <w:r w:rsidR="003173B1">
        <w:rPr>
          <w:color w:val="000000" w:themeColor="text1"/>
        </w:rPr>
        <w:t xml:space="preserve"> </w:t>
      </w:r>
      <w:r w:rsidR="003173B1" w:rsidRPr="003173B1">
        <w:rPr>
          <w:color w:val="000000" w:themeColor="text1"/>
        </w:rPr>
        <w:t>o zasadach realizacji programów w  zakresie polityki spójności finansowanych w</w:t>
      </w:r>
      <w:r w:rsidR="003173B1">
        <w:rPr>
          <w:color w:val="000000" w:themeColor="text1"/>
        </w:rPr>
        <w:t xml:space="preserve"> </w:t>
      </w:r>
      <w:r w:rsidR="003173B1" w:rsidRPr="003173B1">
        <w:rPr>
          <w:color w:val="000000" w:themeColor="text1"/>
        </w:rPr>
        <w:t>perspektywie finansowej 2014–20201)</w:t>
      </w:r>
      <w:r w:rsidRPr="00B23FF6">
        <w:rPr>
          <w:color w:val="000000" w:themeColor="text1"/>
        </w:rPr>
        <w:t>;</w:t>
      </w:r>
    </w:p>
    <w:p w14:paraId="303F75AA" w14:textId="77777777" w:rsidR="00B23FF6" w:rsidRPr="00B23FF6" w:rsidRDefault="00B23FF6" w:rsidP="00C10524">
      <w:pPr>
        <w:numPr>
          <w:ilvl w:val="1"/>
          <w:numId w:val="18"/>
        </w:numPr>
        <w:tabs>
          <w:tab w:val="left" w:pos="357"/>
        </w:tabs>
        <w:spacing w:after="120" w:line="360" w:lineRule="auto"/>
        <w:ind w:hanging="357"/>
        <w:jc w:val="both"/>
        <w:rPr>
          <w:color w:val="000000" w:themeColor="text1"/>
        </w:rPr>
      </w:pPr>
      <w:r w:rsidRPr="00B23FF6">
        <w:rPr>
          <w:color w:val="000000" w:themeColor="text1"/>
        </w:rPr>
        <w:t xml:space="preserve">w odniesieniu do zbioru Centralny system teleinformatyczny wspierający realizację programów operacyjnych: </w:t>
      </w:r>
    </w:p>
    <w:p w14:paraId="0D91D739" w14:textId="77777777" w:rsidR="00B23FF6" w:rsidRPr="00B23FF6" w:rsidRDefault="00B23FF6" w:rsidP="00C10524">
      <w:pPr>
        <w:numPr>
          <w:ilvl w:val="2"/>
          <w:numId w:val="18"/>
        </w:numPr>
        <w:tabs>
          <w:tab w:val="left" w:pos="357"/>
        </w:tabs>
        <w:spacing w:after="120" w:line="360" w:lineRule="auto"/>
        <w:ind w:hanging="357"/>
        <w:jc w:val="both"/>
        <w:rPr>
          <w:color w:val="000000" w:themeColor="text1"/>
        </w:rPr>
      </w:pPr>
      <w:r w:rsidRPr="00B23FF6">
        <w:rPr>
          <w:color w:val="000000" w:themeColor="text1"/>
        </w:rPr>
        <w:t>rozporządzenia nr 1303/2013;</w:t>
      </w:r>
    </w:p>
    <w:p w14:paraId="2EFA5EBB" w14:textId="77777777" w:rsidR="00B23FF6" w:rsidRPr="00B23FF6" w:rsidRDefault="00B23FF6" w:rsidP="00C10524">
      <w:pPr>
        <w:numPr>
          <w:ilvl w:val="2"/>
          <w:numId w:val="18"/>
        </w:numPr>
        <w:tabs>
          <w:tab w:val="left" w:pos="357"/>
        </w:tabs>
        <w:spacing w:after="120" w:line="360" w:lineRule="auto"/>
        <w:ind w:hanging="357"/>
        <w:jc w:val="both"/>
        <w:rPr>
          <w:color w:val="000000" w:themeColor="text1"/>
        </w:rPr>
      </w:pPr>
      <w:r w:rsidRPr="00B23FF6">
        <w:rPr>
          <w:color w:val="000000" w:themeColor="text1"/>
        </w:rPr>
        <w:t>rozporządzenia nr 1304/2013;</w:t>
      </w:r>
    </w:p>
    <w:p w14:paraId="5610E82D" w14:textId="77777777" w:rsidR="00B23FF6" w:rsidRPr="00B23FF6" w:rsidRDefault="00B23FF6" w:rsidP="00C10524">
      <w:pPr>
        <w:numPr>
          <w:ilvl w:val="2"/>
          <w:numId w:val="18"/>
        </w:numPr>
        <w:tabs>
          <w:tab w:val="left" w:pos="357"/>
        </w:tabs>
        <w:spacing w:after="120" w:line="360" w:lineRule="auto"/>
        <w:jc w:val="both"/>
        <w:rPr>
          <w:color w:val="000000" w:themeColor="text1"/>
        </w:rPr>
      </w:pPr>
      <w:r w:rsidRPr="00B23FF6">
        <w:rPr>
          <w:color w:val="000000" w:themeColor="text1"/>
        </w:rPr>
        <w:t>ustawy wdrożeniowej;</w:t>
      </w:r>
    </w:p>
    <w:p w14:paraId="61A7E1AF" w14:textId="0DFC8DE8" w:rsidR="00B23FF6" w:rsidRPr="00B23FF6" w:rsidRDefault="00B23FF6" w:rsidP="00C10524">
      <w:pPr>
        <w:numPr>
          <w:ilvl w:val="2"/>
          <w:numId w:val="18"/>
        </w:numPr>
        <w:tabs>
          <w:tab w:val="left" w:pos="357"/>
        </w:tabs>
        <w:spacing w:after="120" w:line="360" w:lineRule="auto"/>
        <w:ind w:hanging="357"/>
        <w:jc w:val="both"/>
        <w:rPr>
          <w:color w:val="000000" w:themeColor="text1"/>
        </w:rPr>
      </w:pPr>
      <w:r w:rsidRPr="00B23FF6">
        <w:rPr>
          <w:color w:val="000000" w:themeColor="text1"/>
        </w:rPr>
        <w:t xml:space="preserve">rozporządzenia wykonawczego Komisji (UE) nr 1011/2014 z dnia </w:t>
      </w:r>
      <w:r w:rsidRPr="00B23FF6">
        <w:rPr>
          <w:color w:val="000000" w:themeColor="text1"/>
        </w:rPr>
        <w:br/>
        <w:t xml:space="preserve">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</w:t>
      </w:r>
      <w:r w:rsidR="00C10524">
        <w:rPr>
          <w:color w:val="000000" w:themeColor="text1"/>
        </w:rPr>
        <w:br/>
      </w:r>
      <w:r w:rsidRPr="00B23FF6">
        <w:rPr>
          <w:color w:val="000000" w:themeColor="text1"/>
        </w:rPr>
        <w:t>a instytucjami zarządzającymi, certyfikującymi, audytowymi i pośredniczącymi (Dz. Urz. UE L 286 z 30.09.2014, str.1).</w:t>
      </w:r>
    </w:p>
    <w:p w14:paraId="0089E087" w14:textId="5C19304D" w:rsidR="00B23FF6" w:rsidRPr="00B23FF6" w:rsidRDefault="00B23FF6" w:rsidP="00C10524">
      <w:pPr>
        <w:numPr>
          <w:ilvl w:val="0"/>
          <w:numId w:val="17"/>
        </w:numPr>
        <w:spacing w:after="120" w:line="360" w:lineRule="auto"/>
        <w:jc w:val="both"/>
        <w:rPr>
          <w:color w:val="000000" w:themeColor="text1"/>
        </w:rPr>
      </w:pPr>
      <w:r w:rsidRPr="00B23FF6">
        <w:rPr>
          <w:color w:val="000000" w:themeColor="text1"/>
        </w:rPr>
        <w:t xml:space="preserve">Przetwarzanie danych osobowych w zbiorach, o których mowa w ust. 1 jest zgodne </w:t>
      </w:r>
      <w:r w:rsidR="00C10524">
        <w:rPr>
          <w:color w:val="000000" w:themeColor="text1"/>
        </w:rPr>
        <w:br/>
        <w:t xml:space="preserve">z prawem </w:t>
      </w:r>
      <w:r w:rsidRPr="00B23FF6">
        <w:rPr>
          <w:color w:val="000000" w:themeColor="text1"/>
        </w:rPr>
        <w:t>i spełnia warunki, o których mowa art. 6 ust. 1 lit. c RODO oraz art. 9 ust. 2 lit. g RODO.</w:t>
      </w:r>
    </w:p>
    <w:p w14:paraId="44774860" w14:textId="01FB36D7" w:rsidR="00B23FF6" w:rsidRPr="00B23FF6" w:rsidRDefault="00B315E7" w:rsidP="00C10524">
      <w:pPr>
        <w:numPr>
          <w:ilvl w:val="0"/>
          <w:numId w:val="17"/>
        </w:numPr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Samorząd</w:t>
      </w:r>
      <w:r w:rsidR="00B23FF6" w:rsidRPr="00B23FF6">
        <w:rPr>
          <w:color w:val="000000" w:themeColor="text1"/>
        </w:rPr>
        <w:t xml:space="preserve"> jest zobowiązany, przy przetwarzaniu powierzonych danych osobowych, do ich zabezpieczenia poprzez stosowanie odpowiednich środków technicznych i organizacyjnych zapewniających adekwatny stopień bezpieczeństwa odpowiadający ryzyku związanemu </w:t>
      </w:r>
      <w:r w:rsidR="00B23FF6" w:rsidRPr="00B23FF6">
        <w:rPr>
          <w:color w:val="000000" w:themeColor="text1"/>
        </w:rPr>
        <w:br/>
        <w:t>z przetwarzaniem danych osobowych, o których mowa w art. 32 RODO.</w:t>
      </w:r>
    </w:p>
    <w:p w14:paraId="2F206098" w14:textId="3D3FE193" w:rsidR="00B23FF6" w:rsidRPr="00B23FF6" w:rsidRDefault="00B315E7" w:rsidP="00C10524">
      <w:pPr>
        <w:numPr>
          <w:ilvl w:val="0"/>
          <w:numId w:val="17"/>
        </w:numPr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Samorząd</w:t>
      </w:r>
      <w:r w:rsidR="00B23FF6" w:rsidRPr="00B23FF6">
        <w:rPr>
          <w:color w:val="000000" w:themeColor="text1"/>
        </w:rPr>
        <w:t xml:space="preserve"> zapewnia wystarczające gwarancje wdrożenia odpowiednich środków technicznych i organizacyjnych, by przetwarzanie spełniało wymogi RODO i chroniło prawa osób, których dane dotyczą.</w:t>
      </w:r>
    </w:p>
    <w:p w14:paraId="58BBEE34" w14:textId="66AFBECE" w:rsidR="00B23FF6" w:rsidRPr="00195A77" w:rsidRDefault="00B315E7" w:rsidP="00195A77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Samorząd</w:t>
      </w:r>
      <w:r w:rsidR="00B23FF6" w:rsidRPr="00195A77">
        <w:rPr>
          <w:color w:val="000000" w:themeColor="text1"/>
        </w:rPr>
        <w:t xml:space="preserve"> ponosi odpowiedzialność, tak wobec osób trzecich, jak i wobec Powierzającego, za szkody powstałe w związku z nieprzestrzeganiem ustawy </w:t>
      </w:r>
      <w:r w:rsidR="00F31F67">
        <w:rPr>
          <w:color w:val="000000" w:themeColor="text1"/>
        </w:rPr>
        <w:t xml:space="preserve">z dnia 10 maja 2018 r. </w:t>
      </w:r>
      <w:r w:rsidR="00FF5B30">
        <w:rPr>
          <w:color w:val="000000" w:themeColor="text1"/>
        </w:rPr>
        <w:br/>
      </w:r>
      <w:r w:rsidR="00B23FF6" w:rsidRPr="00195A77">
        <w:rPr>
          <w:color w:val="000000" w:themeColor="text1"/>
        </w:rPr>
        <w:t>o ochronie danych osobowych</w:t>
      </w:r>
      <w:r w:rsidR="00F31F67">
        <w:rPr>
          <w:color w:val="000000" w:themeColor="text1"/>
        </w:rPr>
        <w:t xml:space="preserve"> (Dz. U. z 2019 r., poz. 1781)</w:t>
      </w:r>
      <w:r w:rsidR="00B23FF6" w:rsidRPr="00195A77">
        <w:rPr>
          <w:color w:val="000000" w:themeColor="text1"/>
        </w:rPr>
        <w:t xml:space="preserve">, RODO, przepisów prawa </w:t>
      </w:r>
      <w:r w:rsidR="00B23FF6" w:rsidRPr="00195A77">
        <w:rPr>
          <w:color w:val="000000" w:themeColor="text1"/>
        </w:rPr>
        <w:lastRenderedPageBreak/>
        <w:t>powszechnie obowiązującego dotyczącego ochrony danych osobowych oraz za przetwarzanie powierzonych do przetwarzania danych osobowych</w:t>
      </w:r>
    </w:p>
    <w:p w14:paraId="36B11A9E" w14:textId="00EAAB17" w:rsidR="005F3402" w:rsidRPr="002A7DCA" w:rsidRDefault="005F3402" w:rsidP="00B23FF6">
      <w:pPr>
        <w:spacing w:line="360" w:lineRule="auto"/>
        <w:jc w:val="center"/>
        <w:rPr>
          <w:b/>
          <w:bCs w:val="0"/>
          <w:color w:val="000000" w:themeColor="text1"/>
        </w:rPr>
      </w:pPr>
      <w:r w:rsidRPr="002A7DCA">
        <w:rPr>
          <w:b/>
          <w:bCs w:val="0"/>
          <w:color w:val="000000" w:themeColor="text1"/>
        </w:rPr>
        <w:t xml:space="preserve">§ </w:t>
      </w:r>
      <w:r w:rsidR="00B23FF6">
        <w:rPr>
          <w:b/>
          <w:bCs w:val="0"/>
          <w:color w:val="000000" w:themeColor="text1"/>
        </w:rPr>
        <w:t>5</w:t>
      </w:r>
    </w:p>
    <w:p w14:paraId="4356F9FD" w14:textId="77777777" w:rsidR="005F3402" w:rsidRPr="002A7DCA" w:rsidRDefault="005F3402" w:rsidP="005F3402">
      <w:pPr>
        <w:spacing w:line="360" w:lineRule="auto"/>
        <w:jc w:val="center"/>
        <w:rPr>
          <w:b/>
          <w:bCs w:val="0"/>
          <w:color w:val="000000" w:themeColor="text1"/>
        </w:rPr>
      </w:pPr>
      <w:r w:rsidRPr="002A7DCA">
        <w:rPr>
          <w:b/>
          <w:bCs w:val="0"/>
          <w:color w:val="000000" w:themeColor="text1"/>
        </w:rPr>
        <w:t>Kontrola realizacji zadania</w:t>
      </w:r>
    </w:p>
    <w:p w14:paraId="7AC12989" w14:textId="3A4BCFF2" w:rsidR="005F3402" w:rsidRDefault="005F3402" w:rsidP="005F3402">
      <w:pPr>
        <w:numPr>
          <w:ilvl w:val="0"/>
          <w:numId w:val="9"/>
        </w:numPr>
        <w:tabs>
          <w:tab w:val="clear" w:pos="810"/>
          <w:tab w:val="num" w:pos="-2520"/>
        </w:tabs>
        <w:spacing w:line="360" w:lineRule="auto"/>
        <w:ind w:left="426" w:hanging="426"/>
        <w:jc w:val="both"/>
        <w:rPr>
          <w:color w:val="000000" w:themeColor="text1"/>
        </w:rPr>
      </w:pPr>
      <w:r w:rsidRPr="002A7DCA">
        <w:rPr>
          <w:color w:val="000000" w:themeColor="text1"/>
        </w:rPr>
        <w:t xml:space="preserve">Wojewoda sprawuje kontrolę prawidłowości wykonywania </w:t>
      </w:r>
      <w:r w:rsidR="0015596A">
        <w:rPr>
          <w:color w:val="000000" w:themeColor="text1"/>
        </w:rPr>
        <w:t>przedmiotu umowy</w:t>
      </w:r>
      <w:r w:rsidR="0015596A" w:rsidRPr="002A7DCA">
        <w:rPr>
          <w:color w:val="000000" w:themeColor="text1"/>
        </w:rPr>
        <w:t xml:space="preserve"> </w:t>
      </w:r>
      <w:r w:rsidRPr="002A7DCA">
        <w:rPr>
          <w:color w:val="000000" w:themeColor="text1"/>
        </w:rPr>
        <w:t xml:space="preserve">przez Samorząd, w  tym wydatkowania </w:t>
      </w:r>
      <w:r>
        <w:rPr>
          <w:color w:val="000000" w:themeColor="text1"/>
        </w:rPr>
        <w:t xml:space="preserve">przekazanych środków </w:t>
      </w:r>
      <w:r w:rsidR="00EA1731" w:rsidRPr="00C37D97">
        <w:t>dofinansowania</w:t>
      </w:r>
      <w:r>
        <w:rPr>
          <w:color w:val="000000" w:themeColor="text1"/>
        </w:rPr>
        <w:t>.</w:t>
      </w:r>
      <w:r w:rsidRPr="002A7DCA">
        <w:rPr>
          <w:color w:val="000000" w:themeColor="text1"/>
        </w:rPr>
        <w:t xml:space="preserve"> Kontrola może być przeprowadzona w toku realizacji </w:t>
      </w:r>
      <w:r w:rsidR="0015596A">
        <w:rPr>
          <w:color w:val="000000" w:themeColor="text1"/>
        </w:rPr>
        <w:t>przedmiotu umowy</w:t>
      </w:r>
      <w:r w:rsidR="0015596A" w:rsidRPr="002A7DCA">
        <w:rPr>
          <w:color w:val="000000" w:themeColor="text1"/>
        </w:rPr>
        <w:t xml:space="preserve"> </w:t>
      </w:r>
      <w:r w:rsidRPr="002A7DCA">
        <w:rPr>
          <w:color w:val="000000" w:themeColor="text1"/>
        </w:rPr>
        <w:t xml:space="preserve">oraz po jego zakończeniu do czasu ustania obowiązku, o którym mowa w § 3 </w:t>
      </w:r>
      <w:r w:rsidRPr="00185F32">
        <w:rPr>
          <w:color w:val="000000" w:themeColor="text1"/>
        </w:rPr>
        <w:t>ust. 2.</w:t>
      </w:r>
    </w:p>
    <w:p w14:paraId="7F13EF5F" w14:textId="72FED1AA" w:rsidR="00DC26CA" w:rsidRPr="008B5A5A" w:rsidRDefault="00DC26CA" w:rsidP="00DC26CA">
      <w:pPr>
        <w:numPr>
          <w:ilvl w:val="0"/>
          <w:numId w:val="9"/>
        </w:numPr>
        <w:tabs>
          <w:tab w:val="clear" w:pos="810"/>
          <w:tab w:val="num" w:pos="-2520"/>
        </w:tabs>
        <w:spacing w:line="360" w:lineRule="auto"/>
        <w:ind w:left="426" w:hanging="426"/>
        <w:jc w:val="both"/>
        <w:rPr>
          <w:color w:val="000000" w:themeColor="text1"/>
        </w:rPr>
      </w:pPr>
      <w:r w:rsidRPr="008B5A5A">
        <w:rPr>
          <w:color w:val="000000" w:themeColor="text1"/>
        </w:rPr>
        <w:t xml:space="preserve">Kontrola będzie prowadzona na zasadach i w trybie określonych w ustawie z dnia </w:t>
      </w:r>
      <w:r w:rsidRPr="008B5A5A">
        <w:rPr>
          <w:color w:val="000000" w:themeColor="text1"/>
        </w:rPr>
        <w:br/>
        <w:t>15 lipca 2011 r. o kontroli w administracji rządowej (Dz. U. z 2020 r., poz. 224).</w:t>
      </w:r>
    </w:p>
    <w:p w14:paraId="579A8FB4" w14:textId="06622AE3" w:rsidR="00501F14" w:rsidRPr="00185F32" w:rsidRDefault="00501F14" w:rsidP="005F3402">
      <w:pPr>
        <w:numPr>
          <w:ilvl w:val="0"/>
          <w:numId w:val="9"/>
        </w:numPr>
        <w:tabs>
          <w:tab w:val="clear" w:pos="810"/>
          <w:tab w:val="num" w:pos="-2520"/>
        </w:tabs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Kontrola dotyczyć będzie wydatkowania środków oraz realizacji wskaźników </w:t>
      </w:r>
      <w:r w:rsidR="0015596A">
        <w:rPr>
          <w:color w:val="000000" w:themeColor="text1"/>
        </w:rPr>
        <w:t>P</w:t>
      </w:r>
      <w:r>
        <w:rPr>
          <w:color w:val="000000" w:themeColor="text1"/>
        </w:rPr>
        <w:t>rojektu.</w:t>
      </w:r>
    </w:p>
    <w:p w14:paraId="5F6369AC" w14:textId="56C58EC8" w:rsidR="005F3402" w:rsidRPr="00185F32" w:rsidRDefault="005F3402" w:rsidP="005F3402">
      <w:pPr>
        <w:numPr>
          <w:ilvl w:val="0"/>
          <w:numId w:val="9"/>
        </w:numPr>
        <w:tabs>
          <w:tab w:val="clear" w:pos="810"/>
          <w:tab w:val="num" w:pos="-2520"/>
        </w:tabs>
        <w:spacing w:line="360" w:lineRule="auto"/>
        <w:ind w:left="426" w:hanging="426"/>
        <w:jc w:val="both"/>
        <w:rPr>
          <w:color w:val="000000" w:themeColor="text1"/>
        </w:rPr>
      </w:pPr>
      <w:r w:rsidRPr="00185F32">
        <w:rPr>
          <w:color w:val="000000" w:themeColor="text1"/>
        </w:rPr>
        <w:t xml:space="preserve">W ramach kontroli, o której mowa w ust. 1, osoby upoważnione przez Wojewodę mogą badać dokumenty i inne nośniki informacji, które mają lub mogą mieć znaczenie dla oceny prawidłowości wykonywania </w:t>
      </w:r>
      <w:r w:rsidR="0015596A">
        <w:rPr>
          <w:color w:val="000000" w:themeColor="text1"/>
        </w:rPr>
        <w:t>przedmiotu umowy</w:t>
      </w:r>
      <w:r w:rsidRPr="00185F32">
        <w:rPr>
          <w:color w:val="000000" w:themeColor="text1"/>
        </w:rPr>
        <w:t xml:space="preserve">, oraz żądać udzielenia ustnie lub na piśmie informacji dotyczących wykonania </w:t>
      </w:r>
      <w:r w:rsidR="0015596A">
        <w:rPr>
          <w:color w:val="000000" w:themeColor="text1"/>
        </w:rPr>
        <w:t>przedmiotu umowy</w:t>
      </w:r>
      <w:r w:rsidRPr="00185F32">
        <w:rPr>
          <w:color w:val="000000" w:themeColor="text1"/>
        </w:rPr>
        <w:t>. Samorząd na żądanie kontrolującego jest zobowiązany dostarczyć lub udostępnić dokumenty i inne nośniki informacji oraz udzielić wyjaśnień i informacji w terminie określonym przez kontrolującego.</w:t>
      </w:r>
    </w:p>
    <w:p w14:paraId="03D9E3E6" w14:textId="74036E7D" w:rsidR="005F3402" w:rsidRPr="00185F32" w:rsidRDefault="005F3402" w:rsidP="005F3402">
      <w:pPr>
        <w:numPr>
          <w:ilvl w:val="0"/>
          <w:numId w:val="9"/>
        </w:numPr>
        <w:tabs>
          <w:tab w:val="clear" w:pos="810"/>
          <w:tab w:val="num" w:pos="-2520"/>
        </w:tabs>
        <w:spacing w:line="360" w:lineRule="auto"/>
        <w:ind w:left="426" w:hanging="426"/>
        <w:jc w:val="both"/>
        <w:rPr>
          <w:color w:val="000000" w:themeColor="text1"/>
        </w:rPr>
      </w:pPr>
      <w:r w:rsidRPr="00185F32">
        <w:rPr>
          <w:color w:val="000000" w:themeColor="text1"/>
        </w:rPr>
        <w:t xml:space="preserve">Prawo kontroli przysługuje osobom upoważnionym przez Wojewodę zarówno w siedzibie Samorządu, jak i w miejscu realizacji </w:t>
      </w:r>
      <w:r w:rsidR="0015596A">
        <w:rPr>
          <w:color w:val="000000" w:themeColor="text1"/>
        </w:rPr>
        <w:t>przedmiotu umowy</w:t>
      </w:r>
      <w:r w:rsidRPr="00185F32">
        <w:rPr>
          <w:color w:val="000000" w:themeColor="text1"/>
        </w:rPr>
        <w:t>.</w:t>
      </w:r>
    </w:p>
    <w:p w14:paraId="59089E0F" w14:textId="42B29776" w:rsidR="005F3402" w:rsidRPr="005C51B0" w:rsidRDefault="005F3402" w:rsidP="005F3402">
      <w:pPr>
        <w:numPr>
          <w:ilvl w:val="0"/>
          <w:numId w:val="9"/>
        </w:numPr>
        <w:tabs>
          <w:tab w:val="clear" w:pos="810"/>
          <w:tab w:val="num" w:pos="-2520"/>
        </w:tabs>
        <w:spacing w:line="360" w:lineRule="auto"/>
        <w:ind w:left="426" w:hanging="426"/>
        <w:jc w:val="both"/>
      </w:pPr>
      <w:r w:rsidRPr="005C51B0">
        <w:t>O wynikach kontroli</w:t>
      </w:r>
      <w:r w:rsidR="0015596A">
        <w:t xml:space="preserve"> </w:t>
      </w:r>
      <w:r w:rsidRPr="005C51B0">
        <w:t xml:space="preserve">Wojewoda poinformuje Samorząd, </w:t>
      </w:r>
      <w:r>
        <w:t>a w </w:t>
      </w:r>
      <w:r w:rsidRPr="005C51B0">
        <w:t>przypadku stwierdzenia nieprawidłowości przekaże mu wnioski i zalecenia mające na celu ich usunięcie.</w:t>
      </w:r>
    </w:p>
    <w:p w14:paraId="3AA4856F" w14:textId="586972FE" w:rsidR="005F3402" w:rsidRPr="005C51B0" w:rsidRDefault="005F3402" w:rsidP="005F3402">
      <w:pPr>
        <w:numPr>
          <w:ilvl w:val="0"/>
          <w:numId w:val="9"/>
        </w:numPr>
        <w:tabs>
          <w:tab w:val="clear" w:pos="810"/>
          <w:tab w:val="num" w:pos="-2520"/>
        </w:tabs>
        <w:spacing w:after="240" w:line="360" w:lineRule="auto"/>
        <w:ind w:left="426" w:hanging="426"/>
        <w:jc w:val="both"/>
      </w:pPr>
      <w:r w:rsidRPr="005C51B0">
        <w:t xml:space="preserve">Samorząd jest zobowiązany w terminie nie dłuższym niż 14 dni od dnia otrzymania wniosków i zaleceń, o których mowa w ust. </w:t>
      </w:r>
      <w:r w:rsidR="0015596A">
        <w:t>5</w:t>
      </w:r>
      <w:r w:rsidRPr="005C51B0">
        <w:t xml:space="preserve">, do ich wykonania i powiadomienia o tym Wojewody. </w:t>
      </w:r>
    </w:p>
    <w:p w14:paraId="1FA21295" w14:textId="131BC392" w:rsidR="00AA1A6C" w:rsidRDefault="00AA1A6C" w:rsidP="005F3402">
      <w:pPr>
        <w:spacing w:line="360" w:lineRule="auto"/>
        <w:jc w:val="center"/>
        <w:rPr>
          <w:b/>
          <w:bCs w:val="0"/>
        </w:rPr>
      </w:pPr>
    </w:p>
    <w:p w14:paraId="2B2A6A78" w14:textId="4B6082EF" w:rsidR="00F17D89" w:rsidRDefault="00F17D89" w:rsidP="005F3402">
      <w:pPr>
        <w:spacing w:line="360" w:lineRule="auto"/>
        <w:jc w:val="center"/>
        <w:rPr>
          <w:b/>
          <w:bCs w:val="0"/>
        </w:rPr>
      </w:pPr>
    </w:p>
    <w:p w14:paraId="508BF7D9" w14:textId="1C853C28" w:rsidR="00F17D89" w:rsidRDefault="00F17D89" w:rsidP="005F3402">
      <w:pPr>
        <w:spacing w:line="360" w:lineRule="auto"/>
        <w:jc w:val="center"/>
        <w:rPr>
          <w:b/>
          <w:bCs w:val="0"/>
        </w:rPr>
      </w:pPr>
    </w:p>
    <w:p w14:paraId="3E617F5B" w14:textId="77777777" w:rsidR="00F17D89" w:rsidRDefault="00F17D89" w:rsidP="005F3402">
      <w:pPr>
        <w:spacing w:line="360" w:lineRule="auto"/>
        <w:jc w:val="center"/>
        <w:rPr>
          <w:b/>
          <w:bCs w:val="0"/>
        </w:rPr>
      </w:pPr>
    </w:p>
    <w:p w14:paraId="549FC0F3" w14:textId="22AB45D0" w:rsidR="005F3402" w:rsidRPr="003E1DE3" w:rsidRDefault="005F3402" w:rsidP="005F3402">
      <w:pPr>
        <w:spacing w:line="360" w:lineRule="auto"/>
        <w:jc w:val="center"/>
        <w:rPr>
          <w:b/>
          <w:bCs w:val="0"/>
        </w:rPr>
      </w:pPr>
      <w:r w:rsidRPr="003E1DE3">
        <w:rPr>
          <w:b/>
          <w:bCs w:val="0"/>
        </w:rPr>
        <w:t xml:space="preserve">§ </w:t>
      </w:r>
      <w:r w:rsidR="00B23FF6">
        <w:rPr>
          <w:b/>
          <w:bCs w:val="0"/>
        </w:rPr>
        <w:t>6</w:t>
      </w:r>
    </w:p>
    <w:p w14:paraId="0FBA0B03" w14:textId="77777777" w:rsidR="005F3402" w:rsidRPr="003E1DE3" w:rsidRDefault="005F3402" w:rsidP="005F3402">
      <w:pPr>
        <w:spacing w:line="360" w:lineRule="auto"/>
        <w:jc w:val="center"/>
        <w:rPr>
          <w:b/>
          <w:bCs w:val="0"/>
        </w:rPr>
      </w:pPr>
      <w:r w:rsidRPr="003E1DE3">
        <w:rPr>
          <w:b/>
          <w:bCs w:val="0"/>
        </w:rPr>
        <w:t xml:space="preserve">Obowiązki sprawozdawcze </w:t>
      </w:r>
      <w:r>
        <w:rPr>
          <w:b/>
          <w:bCs w:val="0"/>
        </w:rPr>
        <w:t>Samorządu</w:t>
      </w:r>
    </w:p>
    <w:p w14:paraId="6F4538AB" w14:textId="187C309D" w:rsidR="001908E3" w:rsidRDefault="005F3402" w:rsidP="001908E3">
      <w:pPr>
        <w:numPr>
          <w:ilvl w:val="0"/>
          <w:numId w:val="7"/>
        </w:numPr>
        <w:tabs>
          <w:tab w:val="clear" w:pos="750"/>
          <w:tab w:val="num" w:pos="-2880"/>
        </w:tabs>
        <w:spacing w:line="360" w:lineRule="auto"/>
        <w:ind w:left="426" w:hanging="426"/>
        <w:jc w:val="both"/>
      </w:pPr>
      <w:r w:rsidRPr="003E1DE3">
        <w:lastRenderedPageBreak/>
        <w:t xml:space="preserve">Sprawozdanie </w:t>
      </w:r>
      <w:r w:rsidR="001908E3">
        <w:t xml:space="preserve">częściowe </w:t>
      </w:r>
      <w:r w:rsidRPr="003E1DE3">
        <w:t xml:space="preserve">z realizacji </w:t>
      </w:r>
      <w:r w:rsidR="00DA6B42">
        <w:t>przedmiotu umowy</w:t>
      </w:r>
      <w:r w:rsidR="00DA6B42" w:rsidRPr="003E1DE3">
        <w:t xml:space="preserve"> </w:t>
      </w:r>
      <w:r w:rsidRPr="0093641F">
        <w:t xml:space="preserve">Samorząd </w:t>
      </w:r>
      <w:r w:rsidR="004201C8">
        <w:t>sporządza co dwa tygodnie</w:t>
      </w:r>
      <w:r w:rsidRPr="0093641F">
        <w:t xml:space="preserve"> na formularzu sprawozdania </w:t>
      </w:r>
      <w:r w:rsidR="00EB1459">
        <w:t xml:space="preserve">stanowiącym  </w:t>
      </w:r>
      <w:r w:rsidR="004201C8">
        <w:t>załącznik</w:t>
      </w:r>
      <w:r w:rsidR="001908E3">
        <w:t xml:space="preserve"> nr </w:t>
      </w:r>
      <w:r w:rsidR="0015596A">
        <w:t xml:space="preserve">4 </w:t>
      </w:r>
      <w:r w:rsidR="004201C8">
        <w:t xml:space="preserve"> </w:t>
      </w:r>
      <w:r w:rsidR="001908E3">
        <w:t xml:space="preserve">do </w:t>
      </w:r>
      <w:r w:rsidR="004201C8">
        <w:t xml:space="preserve">niniejszej </w:t>
      </w:r>
      <w:r w:rsidR="001908E3">
        <w:t>umowy</w:t>
      </w:r>
      <w:r w:rsidR="004201C8">
        <w:t>,</w:t>
      </w:r>
      <w:r w:rsidR="004201C8">
        <w:br/>
      </w:r>
      <w:r w:rsidR="003173B1">
        <w:t>a przekazuje w terminach wskazanych przez Wojewodę.</w:t>
      </w:r>
    </w:p>
    <w:p w14:paraId="4D9BFC5E" w14:textId="55BBCE2D" w:rsidR="005F3402" w:rsidRPr="0093641F" w:rsidRDefault="001908E3" w:rsidP="001908E3">
      <w:pPr>
        <w:numPr>
          <w:ilvl w:val="0"/>
          <w:numId w:val="7"/>
        </w:numPr>
        <w:tabs>
          <w:tab w:val="clear" w:pos="750"/>
          <w:tab w:val="num" w:pos="-2880"/>
        </w:tabs>
        <w:spacing w:line="360" w:lineRule="auto"/>
        <w:ind w:left="426" w:hanging="426"/>
        <w:jc w:val="both"/>
      </w:pPr>
      <w:r w:rsidRPr="001908E3">
        <w:t xml:space="preserve">Sprawozdanie </w:t>
      </w:r>
      <w:r>
        <w:t>końcowe</w:t>
      </w:r>
      <w:r w:rsidRPr="001908E3">
        <w:t xml:space="preserve"> z realizacji </w:t>
      </w:r>
      <w:r w:rsidR="00DA6B42">
        <w:t>przedmiotu umowy</w:t>
      </w:r>
      <w:r w:rsidR="00DA6B42" w:rsidRPr="001908E3">
        <w:t xml:space="preserve"> </w:t>
      </w:r>
      <w:r w:rsidRPr="001908E3">
        <w:t xml:space="preserve">Samorząd sporządza na formularzu sprawozdania </w:t>
      </w:r>
      <w:r w:rsidR="0015596A">
        <w:t xml:space="preserve">stanowiącym  </w:t>
      </w:r>
      <w:r w:rsidR="004201C8">
        <w:t>załącznik</w:t>
      </w:r>
      <w:r>
        <w:t xml:space="preserve"> nr </w:t>
      </w:r>
      <w:r w:rsidR="00B332F0">
        <w:t>5</w:t>
      </w:r>
      <w:r w:rsidR="0015596A">
        <w:t xml:space="preserve"> </w:t>
      </w:r>
      <w:r>
        <w:t>do umowy</w:t>
      </w:r>
      <w:r w:rsidR="004201C8">
        <w:t>,</w:t>
      </w:r>
      <w:r>
        <w:t xml:space="preserve"> </w:t>
      </w:r>
      <w:r w:rsidRPr="001908E3">
        <w:t>w termi</w:t>
      </w:r>
      <w:r>
        <w:t xml:space="preserve">nie do </w:t>
      </w:r>
      <w:r w:rsidR="002D626F">
        <w:t>15 września</w:t>
      </w:r>
      <w:r>
        <w:t xml:space="preserve"> 2020 r.</w:t>
      </w:r>
      <w:r w:rsidRPr="001908E3">
        <w:t xml:space="preserve"> </w:t>
      </w:r>
    </w:p>
    <w:p w14:paraId="742D92EA" w14:textId="46FA7DFD" w:rsidR="005F3402" w:rsidRPr="004346DE" w:rsidRDefault="005F3402" w:rsidP="005F3402">
      <w:pPr>
        <w:numPr>
          <w:ilvl w:val="0"/>
          <w:numId w:val="7"/>
        </w:numPr>
        <w:tabs>
          <w:tab w:val="clear" w:pos="750"/>
          <w:tab w:val="num" w:pos="-2880"/>
        </w:tabs>
        <w:spacing w:line="360" w:lineRule="auto"/>
        <w:ind w:left="426" w:hanging="426"/>
        <w:jc w:val="both"/>
      </w:pPr>
      <w:r w:rsidRPr="004346DE">
        <w:t>Wojewoda ma prawo żądać, aby Samorząd, w wyznaczonym terminie, przedstawił dodatkowe informacje i wyjaśnienia do sprawozdania, o którym mowa w ust. 1</w:t>
      </w:r>
      <w:r w:rsidR="00C33897">
        <w:t xml:space="preserve"> i 2</w:t>
      </w:r>
      <w:r w:rsidRPr="004346DE">
        <w:t>.</w:t>
      </w:r>
    </w:p>
    <w:p w14:paraId="1D040870" w14:textId="77777777" w:rsidR="001D0683" w:rsidRDefault="005F3402" w:rsidP="001D0683">
      <w:pPr>
        <w:numPr>
          <w:ilvl w:val="0"/>
          <w:numId w:val="7"/>
        </w:numPr>
        <w:tabs>
          <w:tab w:val="clear" w:pos="750"/>
          <w:tab w:val="num" w:pos="-2880"/>
        </w:tabs>
        <w:spacing w:after="240" w:line="360" w:lineRule="auto"/>
        <w:ind w:left="426" w:hanging="426"/>
        <w:jc w:val="both"/>
      </w:pPr>
      <w:r w:rsidRPr="004346DE">
        <w:t>W przypadku niezłożenia sprawozdania, o którym mowa w ust. 1</w:t>
      </w:r>
      <w:r w:rsidR="006A578C">
        <w:t xml:space="preserve"> i 2</w:t>
      </w:r>
      <w:r w:rsidR="00BB0EA5">
        <w:t xml:space="preserve">, Wojewoda wzywa </w:t>
      </w:r>
      <w:r w:rsidRPr="004346DE">
        <w:t>Samorząd do jego złożenia</w:t>
      </w:r>
      <w:r w:rsidR="00517E71">
        <w:t xml:space="preserve"> w terminie 7 dni.</w:t>
      </w:r>
      <w:r w:rsidR="001D0683">
        <w:t xml:space="preserve"> </w:t>
      </w:r>
    </w:p>
    <w:p w14:paraId="136A0303" w14:textId="2640BF9F" w:rsidR="005F3402" w:rsidRPr="004346DE" w:rsidRDefault="00BB0EA5" w:rsidP="001D0683">
      <w:pPr>
        <w:numPr>
          <w:ilvl w:val="0"/>
          <w:numId w:val="7"/>
        </w:numPr>
        <w:tabs>
          <w:tab w:val="clear" w:pos="750"/>
          <w:tab w:val="num" w:pos="-2880"/>
        </w:tabs>
        <w:spacing w:after="240" w:line="360" w:lineRule="auto"/>
        <w:ind w:left="426" w:hanging="426"/>
        <w:jc w:val="both"/>
      </w:pPr>
      <w:r>
        <w:t>Niezłożenie przez Samorząd  sprawozdania, o którym mowa w ust.1 i 2</w:t>
      </w:r>
      <w:r w:rsidR="00517E71">
        <w:t xml:space="preserve"> </w:t>
      </w:r>
      <w:r>
        <w:t>w terminie wskazanym w ust.4  może skutkować zwrotem przez Samorząd dofinansowania.</w:t>
      </w:r>
    </w:p>
    <w:p w14:paraId="6502420F" w14:textId="4C438242" w:rsidR="005F3402" w:rsidRPr="00CD3A46" w:rsidRDefault="005F3402" w:rsidP="005F3402">
      <w:pPr>
        <w:spacing w:line="360" w:lineRule="auto"/>
        <w:jc w:val="center"/>
        <w:rPr>
          <w:b/>
          <w:bCs w:val="0"/>
        </w:rPr>
      </w:pPr>
      <w:r w:rsidRPr="00CD3A46">
        <w:rPr>
          <w:b/>
          <w:bCs w:val="0"/>
        </w:rPr>
        <w:t xml:space="preserve">§ </w:t>
      </w:r>
      <w:r w:rsidR="00B23FF6">
        <w:rPr>
          <w:b/>
          <w:bCs w:val="0"/>
        </w:rPr>
        <w:t>7</w:t>
      </w:r>
    </w:p>
    <w:p w14:paraId="22AD2D97" w14:textId="235AF4AD" w:rsidR="005F3402" w:rsidRPr="00CD3A46" w:rsidRDefault="005F3402" w:rsidP="005F3402">
      <w:pPr>
        <w:spacing w:line="360" w:lineRule="auto"/>
        <w:jc w:val="center"/>
        <w:rPr>
          <w:b/>
          <w:bCs w:val="0"/>
        </w:rPr>
      </w:pPr>
      <w:r w:rsidRPr="00CD3A46">
        <w:rPr>
          <w:b/>
          <w:bCs w:val="0"/>
        </w:rPr>
        <w:t>Zwrot środków finansowych</w:t>
      </w:r>
    </w:p>
    <w:p w14:paraId="68BAC229" w14:textId="69B94341" w:rsidR="005F3402" w:rsidRPr="002B44CB" w:rsidRDefault="005F3402" w:rsidP="005F3402">
      <w:pPr>
        <w:numPr>
          <w:ilvl w:val="0"/>
          <w:numId w:val="6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  <w:rPr>
          <w:color w:val="000000" w:themeColor="text1"/>
        </w:rPr>
      </w:pPr>
      <w:r w:rsidRPr="002B44CB">
        <w:rPr>
          <w:color w:val="000000" w:themeColor="text1"/>
        </w:rPr>
        <w:t xml:space="preserve">Przekazane </w:t>
      </w:r>
      <w:r w:rsidR="00EA1731">
        <w:rPr>
          <w:color w:val="000000" w:themeColor="text1"/>
        </w:rPr>
        <w:t>dofinansowanie</w:t>
      </w:r>
      <w:r w:rsidRPr="002B44CB">
        <w:rPr>
          <w:color w:val="000000" w:themeColor="text1"/>
        </w:rPr>
        <w:t xml:space="preserve"> Samorząd jest zobowiązany </w:t>
      </w:r>
      <w:r w:rsidR="00C04AA0">
        <w:rPr>
          <w:color w:val="000000" w:themeColor="text1"/>
        </w:rPr>
        <w:t xml:space="preserve">wydatkować </w:t>
      </w:r>
      <w:r w:rsidRPr="002B44CB">
        <w:rPr>
          <w:color w:val="000000" w:themeColor="text1"/>
        </w:rPr>
        <w:t>do dnia 31 </w:t>
      </w:r>
      <w:r w:rsidR="00F1099B" w:rsidRPr="002B44CB">
        <w:rPr>
          <w:color w:val="000000" w:themeColor="text1"/>
        </w:rPr>
        <w:t xml:space="preserve">sierpnia </w:t>
      </w:r>
      <w:r w:rsidRPr="002B44CB">
        <w:rPr>
          <w:color w:val="000000" w:themeColor="text1"/>
        </w:rPr>
        <w:t>20</w:t>
      </w:r>
      <w:r w:rsidR="00F1099B" w:rsidRPr="002B44CB">
        <w:rPr>
          <w:color w:val="000000" w:themeColor="text1"/>
        </w:rPr>
        <w:t>20</w:t>
      </w:r>
      <w:r w:rsidR="008B03DF">
        <w:rPr>
          <w:color w:val="000000" w:themeColor="text1"/>
        </w:rPr>
        <w:t xml:space="preserve"> </w:t>
      </w:r>
      <w:r w:rsidRPr="002B44CB">
        <w:rPr>
          <w:color w:val="000000" w:themeColor="text1"/>
        </w:rPr>
        <w:t>r.</w:t>
      </w:r>
    </w:p>
    <w:p w14:paraId="5FB78399" w14:textId="45A38DAD" w:rsidR="005F3402" w:rsidRDefault="005F3402" w:rsidP="005F3402">
      <w:pPr>
        <w:numPr>
          <w:ilvl w:val="0"/>
          <w:numId w:val="6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  <w:rPr>
          <w:color w:val="000000" w:themeColor="text1"/>
        </w:rPr>
      </w:pPr>
      <w:r w:rsidRPr="002B44CB">
        <w:rPr>
          <w:color w:val="000000" w:themeColor="text1"/>
        </w:rPr>
        <w:t>Niewykorzys</w:t>
      </w:r>
      <w:r w:rsidR="008B03DF">
        <w:rPr>
          <w:color w:val="000000" w:themeColor="text1"/>
        </w:rPr>
        <w:t>tane</w:t>
      </w:r>
      <w:r w:rsidR="0015596A">
        <w:rPr>
          <w:color w:val="000000" w:themeColor="text1"/>
        </w:rPr>
        <w:t xml:space="preserve">, w terminie </w:t>
      </w:r>
      <w:r w:rsidR="0015596A" w:rsidRPr="002B44CB">
        <w:rPr>
          <w:color w:val="000000" w:themeColor="text1"/>
        </w:rPr>
        <w:t xml:space="preserve">określonym w ust. 1, </w:t>
      </w:r>
      <w:r w:rsidR="00AF3640">
        <w:rPr>
          <w:color w:val="000000" w:themeColor="text1"/>
        </w:rPr>
        <w:t>dofinansowanie</w:t>
      </w:r>
      <w:bookmarkStart w:id="3" w:name="_Hlk44416246"/>
      <w:r w:rsidR="00E235A8">
        <w:rPr>
          <w:color w:val="000000" w:themeColor="text1"/>
        </w:rPr>
        <w:t xml:space="preserve">, o którym mowa </w:t>
      </w:r>
      <w:r w:rsidR="00D85107">
        <w:rPr>
          <w:color w:val="000000" w:themeColor="text1"/>
        </w:rPr>
        <w:br/>
      </w:r>
      <w:r w:rsidR="00E235A8">
        <w:rPr>
          <w:color w:val="000000" w:themeColor="text1"/>
        </w:rPr>
        <w:t xml:space="preserve">w </w:t>
      </w:r>
      <w:r w:rsidR="00E235A8" w:rsidRPr="00CD3A46">
        <w:rPr>
          <w:b/>
          <w:bCs w:val="0"/>
        </w:rPr>
        <w:t xml:space="preserve">§ </w:t>
      </w:r>
      <w:r w:rsidR="00E235A8">
        <w:rPr>
          <w:color w:val="000000" w:themeColor="text1"/>
        </w:rPr>
        <w:t xml:space="preserve"> 1 ust.  2 pkt 1 </w:t>
      </w:r>
      <w:bookmarkEnd w:id="3"/>
      <w:r w:rsidRPr="002B44CB">
        <w:rPr>
          <w:color w:val="000000" w:themeColor="text1"/>
        </w:rPr>
        <w:t xml:space="preserve">Samorząd </w:t>
      </w:r>
      <w:r w:rsidR="008B03DF">
        <w:rPr>
          <w:color w:val="000000" w:themeColor="text1"/>
        </w:rPr>
        <w:t xml:space="preserve">jest zobowiązany zwrócić do dnia </w:t>
      </w:r>
      <w:r w:rsidR="008D3E26" w:rsidRPr="002B44CB">
        <w:rPr>
          <w:color w:val="000000" w:themeColor="text1"/>
        </w:rPr>
        <w:t xml:space="preserve">15 września </w:t>
      </w:r>
      <w:r w:rsidRPr="002B44CB">
        <w:rPr>
          <w:color w:val="000000" w:themeColor="text1"/>
        </w:rPr>
        <w:t>2020 r. na rachunek bankowy</w:t>
      </w:r>
      <w:r w:rsidR="00E235A8">
        <w:rPr>
          <w:color w:val="000000" w:themeColor="text1"/>
        </w:rPr>
        <w:t xml:space="preserve"> Banku Gospodarstwa Krajowego </w:t>
      </w:r>
      <w:r w:rsidRPr="002B44CB">
        <w:rPr>
          <w:color w:val="000000" w:themeColor="text1"/>
        </w:rPr>
        <w:t xml:space="preserve"> </w:t>
      </w:r>
      <w:r w:rsidR="0015596A">
        <w:rPr>
          <w:color w:val="000000" w:themeColor="text1"/>
        </w:rPr>
        <w:t>nr</w:t>
      </w:r>
      <w:r w:rsidR="00F1099B" w:rsidRPr="002B44CB">
        <w:rPr>
          <w:color w:val="000000" w:themeColor="text1"/>
        </w:rPr>
        <w:t>…………………………………………………………………</w:t>
      </w:r>
      <w:r w:rsidR="00AF3640">
        <w:rPr>
          <w:color w:val="000000" w:themeColor="text1"/>
        </w:rPr>
        <w:t>…………………………</w:t>
      </w:r>
    </w:p>
    <w:p w14:paraId="7AB04404" w14:textId="77777777" w:rsidR="00D85107" w:rsidRDefault="00E235A8" w:rsidP="00D85107">
      <w:pPr>
        <w:numPr>
          <w:ilvl w:val="0"/>
          <w:numId w:val="6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  <w:rPr>
          <w:color w:val="000000" w:themeColor="text1"/>
        </w:rPr>
      </w:pPr>
      <w:r w:rsidRPr="00E235A8">
        <w:rPr>
          <w:color w:val="000000" w:themeColor="text1"/>
        </w:rPr>
        <w:t xml:space="preserve">Niewykorzystane, w terminie określonym w ust. 1, dofinansowanie </w:t>
      </w:r>
      <w:r>
        <w:rPr>
          <w:color w:val="000000" w:themeColor="text1"/>
        </w:rPr>
        <w:t xml:space="preserve">, o którym mowa </w:t>
      </w:r>
      <w:r w:rsidR="00D85107">
        <w:rPr>
          <w:color w:val="000000" w:themeColor="text1"/>
        </w:rPr>
        <w:br/>
      </w:r>
      <w:r>
        <w:rPr>
          <w:color w:val="000000" w:themeColor="text1"/>
        </w:rPr>
        <w:t xml:space="preserve">w </w:t>
      </w:r>
      <w:r w:rsidRPr="00D85107">
        <w:rPr>
          <w:color w:val="000000" w:themeColor="text1"/>
        </w:rPr>
        <w:t xml:space="preserve">§ </w:t>
      </w:r>
      <w:r>
        <w:rPr>
          <w:color w:val="000000" w:themeColor="text1"/>
        </w:rPr>
        <w:t xml:space="preserve"> 1 ust.  2 pkt 2</w:t>
      </w:r>
      <w:r w:rsidRPr="00E235A8">
        <w:rPr>
          <w:color w:val="000000" w:themeColor="text1"/>
        </w:rPr>
        <w:t xml:space="preserve">Samorząd jest zobowiązany zwrócić do dnia 15 września 2020 </w:t>
      </w:r>
      <w:r w:rsidR="00D85107">
        <w:rPr>
          <w:color w:val="000000" w:themeColor="text1"/>
        </w:rPr>
        <w:t>r. na rachunek bankowy Wojewody</w:t>
      </w:r>
    </w:p>
    <w:p w14:paraId="59175913" w14:textId="4A62FACC" w:rsidR="00E235A8" w:rsidRPr="00D85107" w:rsidRDefault="00D85107" w:rsidP="00D8510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E235A8" w:rsidRPr="00D85107">
        <w:rPr>
          <w:color w:val="000000" w:themeColor="text1"/>
        </w:rPr>
        <w:t>nr………</w:t>
      </w:r>
      <w:r>
        <w:rPr>
          <w:color w:val="000000" w:themeColor="text1"/>
        </w:rPr>
        <w:t>……………………………………………………………………………………</w:t>
      </w:r>
    </w:p>
    <w:p w14:paraId="63322DF1" w14:textId="18FDDDE4" w:rsidR="00860917" w:rsidRDefault="00860917" w:rsidP="00FD0D84">
      <w:pPr>
        <w:numPr>
          <w:ilvl w:val="0"/>
          <w:numId w:val="6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Odsetki od środków zgromadzonych przez </w:t>
      </w:r>
      <w:r w:rsidR="00611DB0">
        <w:rPr>
          <w:color w:val="000000" w:themeColor="text1"/>
        </w:rPr>
        <w:t>Samorząd na realizacj</w:t>
      </w:r>
      <w:r w:rsidR="003A7BD4">
        <w:rPr>
          <w:color w:val="000000" w:themeColor="text1"/>
        </w:rPr>
        <w:t>ę</w:t>
      </w:r>
      <w:r w:rsidR="00611DB0">
        <w:rPr>
          <w:color w:val="000000" w:themeColor="text1"/>
        </w:rPr>
        <w:t xml:space="preserve"> Projektu rozlicz</w:t>
      </w:r>
      <w:r w:rsidR="003A7BD4">
        <w:rPr>
          <w:color w:val="000000" w:themeColor="text1"/>
        </w:rPr>
        <w:t>a</w:t>
      </w:r>
      <w:r w:rsidR="00611DB0">
        <w:rPr>
          <w:color w:val="000000" w:themeColor="text1"/>
        </w:rPr>
        <w:t xml:space="preserve">ne powinny być w trybie określonym w </w:t>
      </w:r>
      <w:r w:rsidR="00611DB0" w:rsidRPr="00D27359">
        <w:rPr>
          <w:b/>
          <w:bCs w:val="0"/>
        </w:rPr>
        <w:t>§</w:t>
      </w:r>
      <w:r w:rsidR="00611DB0">
        <w:rPr>
          <w:color w:val="000000" w:themeColor="text1"/>
        </w:rPr>
        <w:t xml:space="preserve"> 4 ust. 7 </w:t>
      </w:r>
      <w:r w:rsidR="003A7BD4">
        <w:rPr>
          <w:color w:val="000000" w:themeColor="text1"/>
        </w:rPr>
        <w:t>r</w:t>
      </w:r>
      <w:r w:rsidR="00611DB0" w:rsidRPr="00611DB0">
        <w:rPr>
          <w:color w:val="000000" w:themeColor="text1"/>
        </w:rPr>
        <w:t>ozporządzeni</w:t>
      </w:r>
      <w:r w:rsidR="00611DB0">
        <w:rPr>
          <w:color w:val="000000" w:themeColor="text1"/>
        </w:rPr>
        <w:t>a</w:t>
      </w:r>
      <w:r w:rsidR="00611DB0" w:rsidRPr="00611DB0">
        <w:rPr>
          <w:color w:val="000000" w:themeColor="text1"/>
        </w:rPr>
        <w:t xml:space="preserve"> </w:t>
      </w:r>
      <w:r w:rsidR="003A7BD4">
        <w:rPr>
          <w:color w:val="000000" w:themeColor="text1"/>
        </w:rPr>
        <w:t xml:space="preserve">Ministra Finansów </w:t>
      </w:r>
      <w:r w:rsidR="00611DB0">
        <w:rPr>
          <w:color w:val="000000" w:themeColor="text1"/>
        </w:rPr>
        <w:t>z dnia 15 stycznia 2014</w:t>
      </w:r>
      <w:r w:rsidR="003A7BD4">
        <w:rPr>
          <w:color w:val="000000" w:themeColor="text1"/>
        </w:rPr>
        <w:t xml:space="preserve"> </w:t>
      </w:r>
      <w:r w:rsidR="00611DB0">
        <w:rPr>
          <w:color w:val="000000" w:themeColor="text1"/>
        </w:rPr>
        <w:t xml:space="preserve">r. </w:t>
      </w:r>
      <w:r w:rsidR="00611DB0" w:rsidRPr="00611DB0">
        <w:rPr>
          <w:color w:val="000000" w:themeColor="text1"/>
        </w:rPr>
        <w:t>w sprawie szczegółowego sposobu wykonywania budżetu państwa</w:t>
      </w:r>
      <w:r w:rsidR="00611DB0">
        <w:rPr>
          <w:color w:val="000000" w:themeColor="text1"/>
        </w:rPr>
        <w:t xml:space="preserve"> </w:t>
      </w:r>
      <w:r w:rsidR="00611DB0" w:rsidRPr="00611DB0">
        <w:rPr>
          <w:color w:val="000000" w:themeColor="text1"/>
        </w:rPr>
        <w:t>(Dz.U. z 2018 r. poz. 2225)</w:t>
      </w:r>
    </w:p>
    <w:p w14:paraId="17B7042A" w14:textId="77777777" w:rsidR="00054B21" w:rsidRDefault="005F3402" w:rsidP="00FD0D84">
      <w:pPr>
        <w:numPr>
          <w:ilvl w:val="0"/>
          <w:numId w:val="6"/>
        </w:numPr>
        <w:tabs>
          <w:tab w:val="clear" w:pos="720"/>
          <w:tab w:val="num" w:pos="-2880"/>
        </w:tabs>
        <w:spacing w:line="360" w:lineRule="auto"/>
        <w:ind w:left="426" w:hanging="426"/>
        <w:jc w:val="both"/>
        <w:rPr>
          <w:color w:val="000000" w:themeColor="text1"/>
        </w:rPr>
      </w:pPr>
      <w:r w:rsidRPr="00FD0D84">
        <w:rPr>
          <w:color w:val="000000" w:themeColor="text1"/>
        </w:rPr>
        <w:t>Od niewy</w:t>
      </w:r>
      <w:r w:rsidR="00AF3640" w:rsidRPr="00FD0D84">
        <w:rPr>
          <w:color w:val="000000" w:themeColor="text1"/>
        </w:rPr>
        <w:t>datkowanej</w:t>
      </w:r>
      <w:r w:rsidRPr="00FD0D84">
        <w:rPr>
          <w:color w:val="000000" w:themeColor="text1"/>
        </w:rPr>
        <w:t xml:space="preserve"> kwoty </w:t>
      </w:r>
      <w:r w:rsidR="00EA1731" w:rsidRPr="00FD0D84">
        <w:rPr>
          <w:color w:val="000000" w:themeColor="text1"/>
        </w:rPr>
        <w:t xml:space="preserve">dofinansowania </w:t>
      </w:r>
      <w:r w:rsidRPr="00FD0D84">
        <w:rPr>
          <w:color w:val="000000" w:themeColor="text1"/>
        </w:rPr>
        <w:t>zwróconej po terminie określonym w ust. 2</w:t>
      </w:r>
      <w:r w:rsidR="00E235A8" w:rsidRPr="00FD0D84">
        <w:rPr>
          <w:color w:val="000000" w:themeColor="text1"/>
        </w:rPr>
        <w:t xml:space="preserve"> </w:t>
      </w:r>
      <w:r w:rsidR="00054B21">
        <w:rPr>
          <w:color w:val="000000" w:themeColor="text1"/>
        </w:rPr>
        <w:br/>
      </w:r>
      <w:r w:rsidR="00E235A8" w:rsidRPr="00FD0D84">
        <w:rPr>
          <w:color w:val="000000" w:themeColor="text1"/>
        </w:rPr>
        <w:t xml:space="preserve">i </w:t>
      </w:r>
      <w:r w:rsidR="00E235A8" w:rsidRPr="00206087">
        <w:rPr>
          <w:color w:val="000000" w:themeColor="text1"/>
        </w:rPr>
        <w:t>w ust</w:t>
      </w:r>
      <w:r w:rsidR="003A7BD4">
        <w:rPr>
          <w:color w:val="000000" w:themeColor="text1"/>
        </w:rPr>
        <w:t>.</w:t>
      </w:r>
      <w:r w:rsidR="00E235A8" w:rsidRPr="00206087">
        <w:rPr>
          <w:color w:val="000000" w:themeColor="text1"/>
        </w:rPr>
        <w:t xml:space="preserve"> 3</w:t>
      </w:r>
      <w:r w:rsidRPr="00206087">
        <w:rPr>
          <w:color w:val="000000" w:themeColor="text1"/>
        </w:rPr>
        <w:t xml:space="preserve">, naliczane są odsetki w wysokości jak dla zaległości podatkowych począwszy od dnia następującego po dniu, w którym termin ten upłynął. </w:t>
      </w:r>
      <w:r w:rsidRPr="00FD0D84">
        <w:rPr>
          <w:color w:val="000000" w:themeColor="text1"/>
        </w:rPr>
        <w:t xml:space="preserve">Odsetki, o których mowa </w:t>
      </w:r>
      <w:r w:rsidR="00FF5B30">
        <w:rPr>
          <w:color w:val="000000" w:themeColor="text1"/>
        </w:rPr>
        <w:br/>
      </w:r>
      <w:r w:rsidRPr="00FD0D84">
        <w:rPr>
          <w:color w:val="000000" w:themeColor="text1"/>
        </w:rPr>
        <w:t xml:space="preserve">w zdaniu pierwszym, Samorząd zobowiązany jest bez wezwania wpłacić na rachunek bankowy </w:t>
      </w:r>
      <w:r w:rsidR="00AF3640" w:rsidRPr="00FD0D84">
        <w:rPr>
          <w:color w:val="000000" w:themeColor="text1"/>
        </w:rPr>
        <w:t>Wojewody</w:t>
      </w:r>
    </w:p>
    <w:p w14:paraId="1E406338" w14:textId="0AE4413C" w:rsidR="005F3402" w:rsidRPr="00FD0D84" w:rsidRDefault="00054B21" w:rsidP="00054B2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  <w:r w:rsidR="00AF3640" w:rsidRPr="00FD0D84">
        <w:rPr>
          <w:color w:val="000000" w:themeColor="text1"/>
        </w:rPr>
        <w:t xml:space="preserve"> nr</w:t>
      </w:r>
      <w:r w:rsidR="00EC17F2" w:rsidRPr="00FD0D84">
        <w:rPr>
          <w:color w:val="000000" w:themeColor="text1"/>
        </w:rPr>
        <w:t>……………………………………………………………………………………………</w:t>
      </w:r>
    </w:p>
    <w:p w14:paraId="272B1EA2" w14:textId="58421014" w:rsidR="005F3402" w:rsidRPr="002B44CB" w:rsidRDefault="00EA1731" w:rsidP="005F3402">
      <w:pPr>
        <w:numPr>
          <w:ilvl w:val="0"/>
          <w:numId w:val="6"/>
        </w:numPr>
        <w:tabs>
          <w:tab w:val="clear" w:pos="720"/>
          <w:tab w:val="num" w:pos="-2880"/>
        </w:tabs>
        <w:spacing w:after="240"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Dofinansowanie</w:t>
      </w:r>
      <w:r w:rsidRPr="002B44CB">
        <w:rPr>
          <w:color w:val="000000" w:themeColor="text1"/>
        </w:rPr>
        <w:t xml:space="preserve"> </w:t>
      </w:r>
      <w:r w:rsidR="005F3402" w:rsidRPr="002B44CB">
        <w:rPr>
          <w:color w:val="000000" w:themeColor="text1"/>
        </w:rPr>
        <w:t xml:space="preserve">wykorzystane niezgodnie z przeznaczeniem, pobrane nienależnie lub w nadmiernej wysokości podlegają zwrotowi na zasadach określonych w art. </w:t>
      </w:r>
      <w:r w:rsidR="00964EBC">
        <w:rPr>
          <w:color w:val="000000" w:themeColor="text1"/>
        </w:rPr>
        <w:t> </w:t>
      </w:r>
      <w:r w:rsidR="00FD0D84">
        <w:rPr>
          <w:color w:val="000000" w:themeColor="text1"/>
        </w:rPr>
        <w:t>169</w:t>
      </w:r>
      <w:r w:rsidR="00964EBC">
        <w:rPr>
          <w:color w:val="000000" w:themeColor="text1"/>
        </w:rPr>
        <w:t xml:space="preserve"> i 207 </w:t>
      </w:r>
      <w:r w:rsidR="00FD0D84" w:rsidRPr="002B44CB">
        <w:rPr>
          <w:color w:val="000000" w:themeColor="text1"/>
        </w:rPr>
        <w:t xml:space="preserve"> </w:t>
      </w:r>
      <w:r w:rsidR="005F3402" w:rsidRPr="002B44CB">
        <w:rPr>
          <w:color w:val="000000" w:themeColor="text1"/>
        </w:rPr>
        <w:t xml:space="preserve">ustawy z dnia 27 sierpnia 2009 r. </w:t>
      </w:r>
      <w:r w:rsidR="005F3402" w:rsidRPr="002B44CB">
        <w:rPr>
          <w:i/>
          <w:color w:val="000000" w:themeColor="text1"/>
        </w:rPr>
        <w:t>o finansach publicznych</w:t>
      </w:r>
      <w:r w:rsidR="005F3402" w:rsidRPr="002B44CB">
        <w:rPr>
          <w:color w:val="000000" w:themeColor="text1"/>
        </w:rPr>
        <w:t xml:space="preserve"> (Dz. U. z 2019 r., poz. 869</w:t>
      </w:r>
      <w:r w:rsidR="0015596A">
        <w:rPr>
          <w:color w:val="000000" w:themeColor="text1"/>
        </w:rPr>
        <w:t>,</w:t>
      </w:r>
      <w:r w:rsidR="005F3402" w:rsidRPr="002B44CB">
        <w:rPr>
          <w:color w:val="000000" w:themeColor="text1"/>
        </w:rPr>
        <w:t xml:space="preserve"> </w:t>
      </w:r>
      <w:r w:rsidR="00EC4995">
        <w:rPr>
          <w:color w:val="000000" w:themeColor="text1"/>
        </w:rPr>
        <w:br/>
      </w:r>
      <w:r w:rsidR="005F3402" w:rsidRPr="002B44CB">
        <w:rPr>
          <w:color w:val="000000" w:themeColor="text1"/>
        </w:rPr>
        <w:t xml:space="preserve">z </w:t>
      </w:r>
      <w:proofErr w:type="spellStart"/>
      <w:r w:rsidR="005F3402" w:rsidRPr="002B44CB">
        <w:rPr>
          <w:color w:val="000000" w:themeColor="text1"/>
        </w:rPr>
        <w:t>późn</w:t>
      </w:r>
      <w:proofErr w:type="spellEnd"/>
      <w:r w:rsidR="005F3402" w:rsidRPr="002B44CB">
        <w:rPr>
          <w:color w:val="000000" w:themeColor="text1"/>
        </w:rPr>
        <w:t>. zm.).</w:t>
      </w:r>
    </w:p>
    <w:p w14:paraId="3C42E4AC" w14:textId="7B896CCD" w:rsidR="005F3402" w:rsidRPr="00D27359" w:rsidRDefault="005F3402" w:rsidP="005F3402">
      <w:pPr>
        <w:spacing w:line="360" w:lineRule="auto"/>
        <w:jc w:val="center"/>
        <w:rPr>
          <w:b/>
          <w:bCs w:val="0"/>
        </w:rPr>
      </w:pPr>
      <w:r w:rsidRPr="00D27359">
        <w:rPr>
          <w:b/>
          <w:bCs w:val="0"/>
        </w:rPr>
        <w:t xml:space="preserve">§ </w:t>
      </w:r>
      <w:r w:rsidR="00AC0599">
        <w:rPr>
          <w:b/>
          <w:bCs w:val="0"/>
        </w:rPr>
        <w:t>8</w:t>
      </w:r>
    </w:p>
    <w:p w14:paraId="6D4B80AF" w14:textId="77777777" w:rsidR="005F3402" w:rsidRPr="00D27359" w:rsidRDefault="005F3402" w:rsidP="005F3402">
      <w:pPr>
        <w:spacing w:line="360" w:lineRule="auto"/>
        <w:jc w:val="center"/>
        <w:rPr>
          <w:b/>
          <w:bCs w:val="0"/>
        </w:rPr>
      </w:pPr>
      <w:r w:rsidRPr="00D27359">
        <w:rPr>
          <w:b/>
          <w:bCs w:val="0"/>
        </w:rPr>
        <w:t>Rozwiązanie umowy za porozumieniem Stron</w:t>
      </w:r>
    </w:p>
    <w:p w14:paraId="0494B07D" w14:textId="77777777" w:rsidR="005F3402" w:rsidRPr="00D27359" w:rsidRDefault="005F3402" w:rsidP="005F3402">
      <w:pPr>
        <w:numPr>
          <w:ilvl w:val="0"/>
          <w:numId w:val="5"/>
        </w:numPr>
        <w:tabs>
          <w:tab w:val="clear" w:pos="720"/>
          <w:tab w:val="num" w:pos="-2700"/>
        </w:tabs>
        <w:spacing w:line="360" w:lineRule="auto"/>
        <w:ind w:left="426" w:hanging="426"/>
        <w:jc w:val="both"/>
      </w:pPr>
      <w:r w:rsidRPr="00D27359">
        <w:t>Umowa może być rozwiązana na mocy porozumienia Stron w przypadku wystąpienia okoliczności, za które Strony nie ponoszą odpowiedzialności, a które uniemożliwiają wykonywanie umowy.</w:t>
      </w:r>
    </w:p>
    <w:p w14:paraId="14D48535" w14:textId="76E29F36" w:rsidR="008D3E26" w:rsidRDefault="005F3402" w:rsidP="00501F14">
      <w:pPr>
        <w:numPr>
          <w:ilvl w:val="0"/>
          <w:numId w:val="5"/>
        </w:numPr>
        <w:tabs>
          <w:tab w:val="clear" w:pos="720"/>
          <w:tab w:val="num" w:pos="-2700"/>
        </w:tabs>
        <w:spacing w:after="240" w:line="360" w:lineRule="auto"/>
        <w:ind w:left="426" w:hanging="426"/>
        <w:jc w:val="both"/>
      </w:pPr>
      <w:r w:rsidRPr="00D27359">
        <w:t xml:space="preserve">W przypadku rozwiązania umowy </w:t>
      </w:r>
      <w:r>
        <w:t xml:space="preserve">w trybie określonym w ust. 1, </w:t>
      </w:r>
      <w:r w:rsidRPr="00D27359">
        <w:t xml:space="preserve">skutki finansowe </w:t>
      </w:r>
      <w:r>
        <w:t xml:space="preserve">oraz termin zwrotu </w:t>
      </w:r>
      <w:r w:rsidR="0057074D">
        <w:t>ewentualnego dofinansowania,</w:t>
      </w:r>
      <w:r w:rsidR="00B6799E">
        <w:t xml:space="preserve"> </w:t>
      </w:r>
      <w:r>
        <w:t xml:space="preserve">Strony określają w sporządzonym na tę okoliczność </w:t>
      </w:r>
      <w:r w:rsidRPr="00D27359">
        <w:t>protokole.</w:t>
      </w:r>
    </w:p>
    <w:p w14:paraId="7E69777B" w14:textId="3E9AC0AC" w:rsidR="004B044F" w:rsidRDefault="004B044F" w:rsidP="009E4B3D">
      <w:pPr>
        <w:spacing w:line="360" w:lineRule="auto"/>
        <w:rPr>
          <w:b/>
          <w:bCs w:val="0"/>
        </w:rPr>
      </w:pPr>
    </w:p>
    <w:p w14:paraId="38070C6F" w14:textId="04C46BD5" w:rsidR="005F3402" w:rsidRPr="007B59D9" w:rsidRDefault="005F3402" w:rsidP="005F3402">
      <w:pPr>
        <w:spacing w:line="360" w:lineRule="auto"/>
        <w:jc w:val="center"/>
        <w:rPr>
          <w:b/>
          <w:bCs w:val="0"/>
        </w:rPr>
      </w:pPr>
      <w:r w:rsidRPr="007B59D9">
        <w:rPr>
          <w:b/>
          <w:bCs w:val="0"/>
        </w:rPr>
        <w:t xml:space="preserve">§ </w:t>
      </w:r>
      <w:r w:rsidR="00AC0599">
        <w:rPr>
          <w:b/>
          <w:bCs w:val="0"/>
        </w:rPr>
        <w:t>9</w:t>
      </w:r>
    </w:p>
    <w:p w14:paraId="0174D16D" w14:textId="77777777" w:rsidR="005F3402" w:rsidRPr="007B59D9" w:rsidRDefault="005F3402" w:rsidP="005F3402">
      <w:pPr>
        <w:spacing w:line="360" w:lineRule="auto"/>
        <w:jc w:val="center"/>
        <w:rPr>
          <w:b/>
          <w:bCs w:val="0"/>
        </w:rPr>
      </w:pPr>
      <w:r w:rsidRPr="007B59D9">
        <w:rPr>
          <w:b/>
          <w:bCs w:val="0"/>
        </w:rPr>
        <w:t xml:space="preserve">Odstąpienie od umowy </w:t>
      </w:r>
      <w:r w:rsidRPr="00E51CB5">
        <w:rPr>
          <w:b/>
          <w:bCs w:val="0"/>
        </w:rPr>
        <w:t xml:space="preserve">przez </w:t>
      </w:r>
      <w:r w:rsidRPr="00E51CB5">
        <w:rPr>
          <w:b/>
        </w:rPr>
        <w:t>Samorząd</w:t>
      </w:r>
    </w:p>
    <w:p w14:paraId="7992E091" w14:textId="4D4D89CB" w:rsidR="005F3402" w:rsidRPr="002D3055" w:rsidRDefault="005F3402" w:rsidP="005F3402">
      <w:pPr>
        <w:numPr>
          <w:ilvl w:val="0"/>
          <w:numId w:val="3"/>
        </w:numPr>
        <w:tabs>
          <w:tab w:val="clear" w:pos="735"/>
          <w:tab w:val="num" w:pos="-2880"/>
        </w:tabs>
        <w:spacing w:line="360" w:lineRule="auto"/>
        <w:ind w:left="426" w:hanging="426"/>
        <w:jc w:val="both"/>
      </w:pPr>
      <w:r w:rsidRPr="002D3055">
        <w:t xml:space="preserve">Samorząd może odstąpić od umowy do dnia </w:t>
      </w:r>
      <w:r>
        <w:t xml:space="preserve">uruchomienia </w:t>
      </w:r>
      <w:r w:rsidR="00B6799E">
        <w:rPr>
          <w:color w:val="000000" w:themeColor="text1"/>
        </w:rPr>
        <w:t>dofinansowania</w:t>
      </w:r>
      <w:r w:rsidR="00B6799E">
        <w:t xml:space="preserve"> </w:t>
      </w:r>
      <w:r>
        <w:t>z rachunku Wojewody</w:t>
      </w:r>
      <w:r w:rsidRPr="002D3055">
        <w:t>, w przypadku wystąpienia okoliczności uniemożliwiających wykonanie umowy.</w:t>
      </w:r>
    </w:p>
    <w:p w14:paraId="12BE0DB2" w14:textId="284AEA6B" w:rsidR="005F3402" w:rsidRPr="007B59D9" w:rsidRDefault="005F3402" w:rsidP="005F3402">
      <w:pPr>
        <w:numPr>
          <w:ilvl w:val="0"/>
          <w:numId w:val="3"/>
        </w:numPr>
        <w:tabs>
          <w:tab w:val="clear" w:pos="735"/>
          <w:tab w:val="num" w:pos="-2880"/>
        </w:tabs>
        <w:spacing w:after="240" w:line="360" w:lineRule="auto"/>
        <w:ind w:left="426" w:hanging="426"/>
        <w:jc w:val="both"/>
      </w:pPr>
      <w:r w:rsidRPr="007B59D9">
        <w:t xml:space="preserve">W przypadku odstąpienia przez Samorząd od umowy po otrzymaniu </w:t>
      </w:r>
      <w:r>
        <w:t>d</w:t>
      </w:r>
      <w:r w:rsidR="00B6799E">
        <w:t>ofinansowania</w:t>
      </w:r>
      <w:r w:rsidRPr="007B59D9">
        <w:t xml:space="preserve"> lub je</w:t>
      </w:r>
      <w:r w:rsidR="00B6799E">
        <w:t>go</w:t>
      </w:r>
      <w:r w:rsidRPr="007B59D9">
        <w:t xml:space="preserve"> części, Wojewoda ma prawo żądać od Samorządu kary umownej w wysokości 1% </w:t>
      </w:r>
      <w:r>
        <w:t xml:space="preserve">łącznej </w:t>
      </w:r>
      <w:r w:rsidRPr="007B59D9">
        <w:t xml:space="preserve">kwoty </w:t>
      </w:r>
      <w:r w:rsidR="00B6799E">
        <w:rPr>
          <w:color w:val="000000" w:themeColor="text1"/>
        </w:rPr>
        <w:t>dofinansowania</w:t>
      </w:r>
      <w:r w:rsidR="00B6799E" w:rsidRPr="007B59D9">
        <w:t xml:space="preserve"> </w:t>
      </w:r>
      <w:r w:rsidRPr="007B59D9">
        <w:t xml:space="preserve">określonej w § 1 ust. 1. </w:t>
      </w:r>
    </w:p>
    <w:p w14:paraId="273BA06E" w14:textId="72C33B5E" w:rsidR="00AA1A6C" w:rsidRDefault="00AA1A6C" w:rsidP="009E4B3D">
      <w:pPr>
        <w:spacing w:line="360" w:lineRule="auto"/>
        <w:rPr>
          <w:b/>
          <w:bCs w:val="0"/>
        </w:rPr>
      </w:pPr>
    </w:p>
    <w:p w14:paraId="20201DCA" w14:textId="23810222" w:rsidR="005F3402" w:rsidRPr="001C6BB0" w:rsidRDefault="005F3402" w:rsidP="005F3402">
      <w:pPr>
        <w:spacing w:line="360" w:lineRule="auto"/>
        <w:jc w:val="center"/>
        <w:rPr>
          <w:b/>
          <w:bCs w:val="0"/>
        </w:rPr>
      </w:pPr>
      <w:r w:rsidRPr="001C6BB0">
        <w:rPr>
          <w:b/>
          <w:bCs w:val="0"/>
        </w:rPr>
        <w:t xml:space="preserve">§ </w:t>
      </w:r>
      <w:r w:rsidR="00AC0599">
        <w:rPr>
          <w:b/>
          <w:bCs w:val="0"/>
        </w:rPr>
        <w:t>10</w:t>
      </w:r>
    </w:p>
    <w:p w14:paraId="0B2383BC" w14:textId="77777777" w:rsidR="005F3402" w:rsidRPr="001C6BB0" w:rsidRDefault="005F3402" w:rsidP="005F3402">
      <w:pPr>
        <w:spacing w:line="360" w:lineRule="auto"/>
        <w:jc w:val="center"/>
        <w:rPr>
          <w:b/>
          <w:bCs w:val="0"/>
        </w:rPr>
      </w:pPr>
      <w:r w:rsidRPr="001C6BB0">
        <w:rPr>
          <w:b/>
          <w:bCs w:val="0"/>
        </w:rPr>
        <w:t>Rozwiązanie umowy przez Wojewodę</w:t>
      </w:r>
    </w:p>
    <w:p w14:paraId="6C81835C" w14:textId="77777777" w:rsidR="005F3402" w:rsidRPr="00526E34" w:rsidRDefault="005F3402" w:rsidP="005F3402">
      <w:pPr>
        <w:numPr>
          <w:ilvl w:val="0"/>
          <w:numId w:val="4"/>
        </w:numPr>
        <w:tabs>
          <w:tab w:val="clear" w:pos="735"/>
          <w:tab w:val="num" w:pos="-2880"/>
        </w:tabs>
        <w:spacing w:line="360" w:lineRule="auto"/>
        <w:ind w:left="426" w:hanging="426"/>
        <w:jc w:val="both"/>
      </w:pPr>
      <w:r w:rsidRPr="00526E34">
        <w:t>Umowa może być rozwiązana przez Wojewodę ze skutkiem natychmiastowym w przypadku:</w:t>
      </w:r>
    </w:p>
    <w:p w14:paraId="761A7A1D" w14:textId="131FCFA1" w:rsidR="005F3402" w:rsidRPr="00526E34" w:rsidRDefault="005F3402" w:rsidP="005F3402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</w:pPr>
      <w:r w:rsidRPr="00526E34">
        <w:t>nieterminowego oraz nienależytego wykon</w:t>
      </w:r>
      <w:r w:rsidR="00DA6B42">
        <w:t>yw</w:t>
      </w:r>
      <w:r w:rsidRPr="00526E34">
        <w:t>ania umowy;</w:t>
      </w:r>
    </w:p>
    <w:p w14:paraId="70CB9F45" w14:textId="6AAB328E" w:rsidR="005F3402" w:rsidRPr="00526E34" w:rsidRDefault="005F3402" w:rsidP="005F3402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</w:pPr>
      <w:r w:rsidRPr="00526E34">
        <w:t xml:space="preserve">nieprzedłożenia przez Samorząd sprawozdania </w:t>
      </w:r>
      <w:r w:rsidR="00DA6B42">
        <w:t>częściowego</w:t>
      </w:r>
      <w:r w:rsidR="00F02BC0">
        <w:t xml:space="preserve"> lub końcowego </w:t>
      </w:r>
      <w:r w:rsidR="00F14E79">
        <w:br/>
      </w:r>
      <w:r w:rsidRPr="00526E34">
        <w:t xml:space="preserve">z wykonania </w:t>
      </w:r>
      <w:r w:rsidR="00DA6B42">
        <w:t>przedmiotu umowy</w:t>
      </w:r>
      <w:r w:rsidR="00DA6B42" w:rsidRPr="00526E34">
        <w:t xml:space="preserve"> </w:t>
      </w:r>
      <w:r w:rsidRPr="00526E34">
        <w:t>w terminie i na zasadach określonych w umowie;</w:t>
      </w:r>
    </w:p>
    <w:p w14:paraId="4EAA1A45" w14:textId="736862E3" w:rsidR="005F3402" w:rsidRPr="00526E34" w:rsidRDefault="005F3402" w:rsidP="005F3402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</w:pPr>
      <w:r w:rsidRPr="00526E34">
        <w:t xml:space="preserve">odmowy Samorządu poddania się kontroli, o której mowa w § </w:t>
      </w:r>
      <w:r w:rsidR="00467AA6">
        <w:t>5</w:t>
      </w:r>
      <w:r w:rsidRPr="00526E34">
        <w:t>.</w:t>
      </w:r>
    </w:p>
    <w:p w14:paraId="6EBE9AD0" w14:textId="7990D32F" w:rsidR="005F3402" w:rsidRPr="00C013F4" w:rsidRDefault="005F3402" w:rsidP="005F3402">
      <w:pPr>
        <w:pStyle w:val="Akapitzlist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 w:rsidRPr="00526E34">
        <w:lastRenderedPageBreak/>
        <w:t xml:space="preserve">Wojewoda, rozwiązując umowę z przyczyn, o których mowa w ust. 1, określi kwotę </w:t>
      </w:r>
      <w:r w:rsidR="00B6799E">
        <w:rPr>
          <w:color w:val="000000" w:themeColor="text1"/>
        </w:rPr>
        <w:t>dofinansowania</w:t>
      </w:r>
      <w:r w:rsidR="00B6799E" w:rsidRPr="00526E34">
        <w:t xml:space="preserve"> </w:t>
      </w:r>
      <w:r w:rsidRPr="00526E34">
        <w:t xml:space="preserve">podlegającą zwrotowi wraz z odsetkami w wysokości określonej jak dla  zaległości podatkowych, termin, od którego nalicza się odsetki, termin zwrotu oraz </w:t>
      </w:r>
      <w:r w:rsidRPr="00C013F4">
        <w:t>nazwę i numer rachunku bankowego, na który należy dokonać wpłaty.</w:t>
      </w:r>
    </w:p>
    <w:p w14:paraId="152B10FE" w14:textId="77777777" w:rsidR="005F3402" w:rsidRDefault="005F3402" w:rsidP="005F3402">
      <w:pPr>
        <w:spacing w:line="360" w:lineRule="auto"/>
        <w:jc w:val="center"/>
        <w:rPr>
          <w:b/>
          <w:bCs w:val="0"/>
        </w:rPr>
      </w:pPr>
    </w:p>
    <w:p w14:paraId="303793FA" w14:textId="2D57C5E1" w:rsidR="005F3402" w:rsidRPr="00A5174F" w:rsidRDefault="005F3402" w:rsidP="005F3402">
      <w:pPr>
        <w:spacing w:line="360" w:lineRule="auto"/>
        <w:jc w:val="center"/>
        <w:rPr>
          <w:b/>
          <w:bCs w:val="0"/>
        </w:rPr>
      </w:pPr>
      <w:r w:rsidRPr="00A5174F">
        <w:rPr>
          <w:b/>
          <w:bCs w:val="0"/>
        </w:rPr>
        <w:t xml:space="preserve">§ </w:t>
      </w:r>
      <w:r w:rsidR="00AC0599" w:rsidRPr="00A5174F">
        <w:rPr>
          <w:b/>
          <w:bCs w:val="0"/>
        </w:rPr>
        <w:t>1</w:t>
      </w:r>
      <w:r w:rsidR="00AC0599">
        <w:rPr>
          <w:b/>
          <w:bCs w:val="0"/>
        </w:rPr>
        <w:t>1</w:t>
      </w:r>
    </w:p>
    <w:p w14:paraId="5F349E08" w14:textId="16AA324F" w:rsidR="005F3402" w:rsidRDefault="005F3402" w:rsidP="00195A77">
      <w:pPr>
        <w:pStyle w:val="Akapitzlist"/>
        <w:numPr>
          <w:ilvl w:val="0"/>
          <w:numId w:val="22"/>
        </w:numPr>
        <w:spacing w:after="240" w:line="360" w:lineRule="auto"/>
        <w:ind w:left="426" w:hanging="426"/>
        <w:jc w:val="both"/>
      </w:pPr>
      <w:r w:rsidRPr="00A5174F">
        <w:t xml:space="preserve">W zakresie nieuregulowanym umową, zastosowanie mają przepisy </w:t>
      </w:r>
      <w:r w:rsidR="00DA6B42">
        <w:t>aktów prawnych</w:t>
      </w:r>
      <w:r w:rsidR="00DA6B42" w:rsidRPr="00A5174F">
        <w:t xml:space="preserve"> </w:t>
      </w:r>
      <w:r w:rsidRPr="00A5174F">
        <w:t xml:space="preserve">powołanych w </w:t>
      </w:r>
      <w:r>
        <w:t> </w:t>
      </w:r>
      <w:r w:rsidRPr="00A5174F">
        <w:t xml:space="preserve">umowie wraz z aktami wykonawczymi oraz ustawy z dnia 23 kwietnia </w:t>
      </w:r>
      <w:r w:rsidRPr="00694753">
        <w:t xml:space="preserve">1964 r. </w:t>
      </w:r>
      <w:r w:rsidRPr="00770BFF">
        <w:rPr>
          <w:i/>
        </w:rPr>
        <w:t>Kodeks Cywilny</w:t>
      </w:r>
      <w:r w:rsidRPr="00694753">
        <w:t xml:space="preserve"> (Dz. U. z </w:t>
      </w:r>
      <w:r>
        <w:t>2019</w:t>
      </w:r>
      <w:r w:rsidRPr="00694753">
        <w:t xml:space="preserve"> r., poz. </w:t>
      </w:r>
      <w:r>
        <w:t>1145</w:t>
      </w:r>
      <w:r w:rsidR="004407F4">
        <w:t>, z późń.zm.</w:t>
      </w:r>
      <w:r w:rsidRPr="00694753">
        <w:t xml:space="preserve">) i ustawy z dnia 15 lipca 2011 r. </w:t>
      </w:r>
      <w:r w:rsidRPr="00770BFF">
        <w:rPr>
          <w:i/>
        </w:rPr>
        <w:t>o kontroli w  administracji rządowej</w:t>
      </w:r>
      <w:r w:rsidRPr="00694753">
        <w:t xml:space="preserve"> (Dz. U. z </w:t>
      </w:r>
      <w:r w:rsidR="00405366">
        <w:t xml:space="preserve">2020 r. </w:t>
      </w:r>
      <w:r w:rsidRPr="00694753">
        <w:t xml:space="preserve">poz. </w:t>
      </w:r>
      <w:r w:rsidR="00405366">
        <w:t>224</w:t>
      </w:r>
      <w:r w:rsidRPr="00694753">
        <w:t>).</w:t>
      </w:r>
    </w:p>
    <w:p w14:paraId="420CB1D2" w14:textId="57C878A2" w:rsidR="00E22AD0" w:rsidRDefault="00E22AD0" w:rsidP="00E22AD0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E22AD0">
        <w:t>Zmiana warunków umowy wymaga formy aneksu pod rygorem nieważnośc</w:t>
      </w:r>
      <w:r w:rsidR="00F17D89">
        <w:t>i, z zastrzeżeniem § 2 ust. 2.</w:t>
      </w:r>
    </w:p>
    <w:p w14:paraId="40C8BE63" w14:textId="77777777" w:rsidR="0041310E" w:rsidRPr="00E22AD0" w:rsidRDefault="0041310E" w:rsidP="0041310E">
      <w:pPr>
        <w:pStyle w:val="Akapitzlist"/>
        <w:spacing w:after="160" w:line="259" w:lineRule="auto"/>
        <w:ind w:left="360"/>
        <w:jc w:val="both"/>
      </w:pPr>
    </w:p>
    <w:p w14:paraId="220B2B13" w14:textId="4F7292C7" w:rsidR="00770BFF" w:rsidRPr="00A5174F" w:rsidRDefault="00770BFF" w:rsidP="00195A77">
      <w:pPr>
        <w:pStyle w:val="Akapitzlist"/>
        <w:numPr>
          <w:ilvl w:val="0"/>
          <w:numId w:val="22"/>
        </w:numPr>
        <w:spacing w:after="240" w:line="360" w:lineRule="auto"/>
        <w:ind w:left="426" w:hanging="426"/>
        <w:jc w:val="both"/>
      </w:pPr>
      <w:r>
        <w:t>Załączniki do umowy stanowią jej integralną część.</w:t>
      </w:r>
    </w:p>
    <w:p w14:paraId="009F8C4D" w14:textId="1677A3F8" w:rsidR="005F3402" w:rsidRPr="00A5174F" w:rsidRDefault="005F3402" w:rsidP="005F3402">
      <w:pPr>
        <w:spacing w:line="360" w:lineRule="auto"/>
        <w:jc w:val="center"/>
        <w:rPr>
          <w:b/>
          <w:bCs w:val="0"/>
        </w:rPr>
      </w:pPr>
      <w:r w:rsidRPr="00A5174F">
        <w:rPr>
          <w:b/>
          <w:bCs w:val="0"/>
        </w:rPr>
        <w:t xml:space="preserve">§ </w:t>
      </w:r>
      <w:r w:rsidR="00AC0599">
        <w:rPr>
          <w:b/>
          <w:bCs w:val="0"/>
        </w:rPr>
        <w:t>12</w:t>
      </w:r>
    </w:p>
    <w:p w14:paraId="03D60EF6" w14:textId="06DA18C5" w:rsidR="005F3402" w:rsidRPr="00A5174F" w:rsidRDefault="005F3402" w:rsidP="005F3402">
      <w:pPr>
        <w:spacing w:after="240" w:line="360" w:lineRule="auto"/>
        <w:jc w:val="both"/>
        <w:rPr>
          <w:bCs w:val="0"/>
        </w:rPr>
      </w:pPr>
      <w:r w:rsidRPr="00A5174F">
        <w:rPr>
          <w:bCs w:val="0"/>
        </w:rPr>
        <w:t>Osoby podpisujące niniejszą umowę oświadczają, że są u</w:t>
      </w:r>
      <w:r w:rsidR="00770BFF">
        <w:rPr>
          <w:bCs w:val="0"/>
        </w:rPr>
        <w:t>mocowane</w:t>
      </w:r>
      <w:r w:rsidRPr="00A5174F">
        <w:rPr>
          <w:bCs w:val="0"/>
        </w:rPr>
        <w:t xml:space="preserve"> do składania oświadczeń w imieniu Stron, które reprezentują. </w:t>
      </w:r>
    </w:p>
    <w:p w14:paraId="4608B48E" w14:textId="77F4EF77" w:rsidR="005F3402" w:rsidRPr="00866732" w:rsidRDefault="005F3402" w:rsidP="005F3402">
      <w:pPr>
        <w:spacing w:line="360" w:lineRule="auto"/>
        <w:jc w:val="center"/>
        <w:rPr>
          <w:b/>
          <w:bCs w:val="0"/>
        </w:rPr>
      </w:pPr>
      <w:r w:rsidRPr="00866732">
        <w:rPr>
          <w:b/>
          <w:bCs w:val="0"/>
        </w:rPr>
        <w:t xml:space="preserve">§ </w:t>
      </w:r>
      <w:r w:rsidR="00AC0599">
        <w:rPr>
          <w:b/>
          <w:bCs w:val="0"/>
        </w:rPr>
        <w:t>13</w:t>
      </w:r>
    </w:p>
    <w:p w14:paraId="570391F8" w14:textId="77777777" w:rsidR="005F3402" w:rsidRPr="00770BFF" w:rsidRDefault="005F3402" w:rsidP="005F3402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0BFF">
        <w:t>Umowę sporządzono w dwóch jednobrzmiących egzemplarzach, po jednym dla każdej ze Stron. Każdy egzemplarz niniejszej umowy stanowi dowód jej zawarcia.</w:t>
      </w:r>
    </w:p>
    <w:p w14:paraId="0102B4C6" w14:textId="7CD1BCFD" w:rsidR="005F3402" w:rsidRPr="00405366" w:rsidRDefault="005F3402" w:rsidP="00CC494E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tl/>
        </w:rPr>
      </w:pPr>
      <w:r w:rsidRPr="00405366">
        <w:t>Umowa wchodzi w życie z dniem jej podpisania i obowiązuje do czasu ustania praw i  obowiązków w niej określonych.</w:t>
      </w:r>
    </w:p>
    <w:p w14:paraId="5FDDCD98" w14:textId="77777777" w:rsidR="005F3402" w:rsidRPr="00080C9F" w:rsidRDefault="005F3402" w:rsidP="005F3402">
      <w:pPr>
        <w:bidi/>
        <w:spacing w:line="360" w:lineRule="auto"/>
        <w:jc w:val="right"/>
        <w:rPr>
          <w:color w:val="000000" w:themeColor="text1"/>
          <w:sz w:val="30"/>
        </w:rPr>
      </w:pPr>
    </w:p>
    <w:p w14:paraId="5B252CDD" w14:textId="77777777" w:rsidR="005F3402" w:rsidRPr="00080C9F" w:rsidRDefault="005F3402" w:rsidP="005F3402">
      <w:pPr>
        <w:spacing w:line="360" w:lineRule="auto"/>
        <w:jc w:val="both"/>
        <w:rPr>
          <w:b/>
          <w:color w:val="000000" w:themeColor="text1"/>
        </w:rPr>
      </w:pPr>
      <w:r w:rsidRPr="00080C9F">
        <w:rPr>
          <w:color w:val="000000" w:themeColor="text1"/>
        </w:rPr>
        <w:t xml:space="preserve">                </w:t>
      </w:r>
      <w:r w:rsidRPr="00080C9F">
        <w:rPr>
          <w:b/>
          <w:color w:val="000000" w:themeColor="text1"/>
        </w:rPr>
        <w:t xml:space="preserve">Samorząd                                              </w:t>
      </w:r>
      <w:r>
        <w:rPr>
          <w:b/>
          <w:color w:val="000000" w:themeColor="text1"/>
        </w:rPr>
        <w:t xml:space="preserve">        </w:t>
      </w:r>
      <w:r w:rsidRPr="00080C9F">
        <w:rPr>
          <w:b/>
          <w:color w:val="000000" w:themeColor="text1"/>
        </w:rPr>
        <w:t xml:space="preserve">                    Wojewoda</w:t>
      </w:r>
    </w:p>
    <w:p w14:paraId="3C370E20" w14:textId="77777777" w:rsidR="005F3402" w:rsidRDefault="005F3402" w:rsidP="005F3402">
      <w:pPr>
        <w:spacing w:line="360" w:lineRule="auto"/>
        <w:jc w:val="both"/>
        <w:rPr>
          <w:color w:val="000000" w:themeColor="text1"/>
        </w:rPr>
      </w:pPr>
    </w:p>
    <w:p w14:paraId="2725B46C" w14:textId="77777777" w:rsidR="005F3402" w:rsidRPr="00080C9F" w:rsidRDefault="005F3402" w:rsidP="005F3402">
      <w:pPr>
        <w:spacing w:line="360" w:lineRule="auto"/>
        <w:jc w:val="both"/>
        <w:rPr>
          <w:color w:val="000000" w:themeColor="text1"/>
        </w:rPr>
      </w:pPr>
    </w:p>
    <w:p w14:paraId="6C87620E" w14:textId="77777777" w:rsidR="005F3402" w:rsidRPr="00080C9F" w:rsidRDefault="005F3402" w:rsidP="005F3402">
      <w:pPr>
        <w:spacing w:line="360" w:lineRule="auto"/>
        <w:jc w:val="both"/>
        <w:rPr>
          <w:color w:val="000000" w:themeColor="text1"/>
        </w:rPr>
      </w:pPr>
      <w:r w:rsidRPr="00080C9F">
        <w:rPr>
          <w:color w:val="000000" w:themeColor="text1"/>
        </w:rPr>
        <w:t>.................................................................                        ..............................................................</w:t>
      </w:r>
    </w:p>
    <w:p w14:paraId="20C9B696" w14:textId="77777777" w:rsidR="005F3402" w:rsidRPr="00080C9F" w:rsidRDefault="005F3402" w:rsidP="005F3402">
      <w:pPr>
        <w:rPr>
          <w:color w:val="000000" w:themeColor="text1"/>
        </w:rPr>
      </w:pPr>
    </w:p>
    <w:p w14:paraId="756E69F0" w14:textId="77777777" w:rsidR="005F3402" w:rsidRPr="00080C9F" w:rsidRDefault="005F3402" w:rsidP="005F3402">
      <w:pPr>
        <w:rPr>
          <w:color w:val="000000" w:themeColor="text1"/>
        </w:rPr>
      </w:pPr>
    </w:p>
    <w:p w14:paraId="27E30709" w14:textId="77777777" w:rsidR="005F3402" w:rsidRPr="00080C9F" w:rsidRDefault="005F3402" w:rsidP="005F3402">
      <w:pPr>
        <w:rPr>
          <w:color w:val="000000" w:themeColor="text1"/>
        </w:rPr>
      </w:pPr>
    </w:p>
    <w:p w14:paraId="4B91BF02" w14:textId="77777777" w:rsidR="005F3402" w:rsidRPr="00080C9F" w:rsidRDefault="005F3402" w:rsidP="005F3402">
      <w:pPr>
        <w:rPr>
          <w:color w:val="000000" w:themeColor="text1"/>
        </w:rPr>
      </w:pPr>
    </w:p>
    <w:p w14:paraId="3159884B" w14:textId="77777777" w:rsidR="005F3402" w:rsidRDefault="005F3402" w:rsidP="005F3402">
      <w:pPr>
        <w:rPr>
          <w:color w:val="000000" w:themeColor="text1"/>
          <w:u w:val="single"/>
        </w:rPr>
      </w:pPr>
      <w:r w:rsidRPr="00196A14">
        <w:rPr>
          <w:color w:val="000000" w:themeColor="text1"/>
          <w:u w:val="single"/>
        </w:rPr>
        <w:t>Załączniki:</w:t>
      </w:r>
    </w:p>
    <w:p w14:paraId="29354D04" w14:textId="6EA7F8CB" w:rsidR="00F54458" w:rsidRDefault="00F54458" w:rsidP="00F54458">
      <w:pPr>
        <w:pStyle w:val="Akapitzlist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Zapotrzebowanie powiatu/samorządu województwa</w:t>
      </w:r>
      <w:r w:rsidR="004B044F">
        <w:rPr>
          <w:color w:val="000000" w:themeColor="text1"/>
        </w:rPr>
        <w:t>.</w:t>
      </w:r>
    </w:p>
    <w:p w14:paraId="52CE738C" w14:textId="064DB867" w:rsidR="005F3402" w:rsidRPr="008D3E26" w:rsidRDefault="005F3402" w:rsidP="008D3E26">
      <w:pPr>
        <w:pStyle w:val="Akapitzlist"/>
        <w:numPr>
          <w:ilvl w:val="0"/>
          <w:numId w:val="11"/>
        </w:numPr>
        <w:rPr>
          <w:color w:val="000000" w:themeColor="text1"/>
          <w:u w:val="single"/>
        </w:rPr>
      </w:pPr>
      <w:r>
        <w:t xml:space="preserve">Oświadczenie o przyjęciu </w:t>
      </w:r>
      <w:r w:rsidR="00B6799E">
        <w:rPr>
          <w:color w:val="000000" w:themeColor="text1"/>
        </w:rPr>
        <w:t>dofinansowania</w:t>
      </w:r>
      <w:r w:rsidR="00B6799E">
        <w:t xml:space="preserve"> </w:t>
      </w:r>
      <w:r w:rsidR="008D3E26">
        <w:t>wraz z kosztorysem</w:t>
      </w:r>
      <w:r w:rsidR="004B044F">
        <w:t>.</w:t>
      </w:r>
      <w:r w:rsidR="008D3E26">
        <w:t xml:space="preserve"> </w:t>
      </w:r>
    </w:p>
    <w:p w14:paraId="36D7DFFC" w14:textId="2B58CB96" w:rsidR="008D3E26" w:rsidRDefault="00A50CB0" w:rsidP="005F3402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A50CB0">
        <w:rPr>
          <w:color w:val="000000" w:themeColor="text1"/>
        </w:rPr>
        <w:t>Wytyczne do realizacji Projektu „Wsparcie dzieci umieszczonych w pieczy zastępczej w okresie epidemii  COVID-19</w:t>
      </w:r>
      <w:r w:rsidR="008D3E26">
        <w:rPr>
          <w:color w:val="000000" w:themeColor="text1"/>
        </w:rPr>
        <w:t xml:space="preserve">Sprawozdanie częściowe </w:t>
      </w:r>
      <w:r w:rsidR="000C61FF">
        <w:rPr>
          <w:color w:val="000000" w:themeColor="text1"/>
        </w:rPr>
        <w:t>Samorządu</w:t>
      </w:r>
      <w:r w:rsidR="004B044F">
        <w:rPr>
          <w:color w:val="000000" w:themeColor="text1"/>
        </w:rPr>
        <w:t>.</w:t>
      </w:r>
    </w:p>
    <w:p w14:paraId="72384E9D" w14:textId="561B06E3" w:rsidR="004201C8" w:rsidRDefault="004201C8" w:rsidP="005F3402">
      <w:pPr>
        <w:pStyle w:val="Akapitzlist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lastRenderedPageBreak/>
        <w:t>Sprawozdanie końcowe</w:t>
      </w:r>
      <w:r w:rsidR="00B332F0">
        <w:rPr>
          <w:color w:val="000000" w:themeColor="text1"/>
        </w:rPr>
        <w:t xml:space="preserve"> Samorządu</w:t>
      </w:r>
      <w:r w:rsidR="004B044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510A5AD5" w14:textId="65E40422" w:rsidR="002B44CB" w:rsidRDefault="000D165C" w:rsidP="005F3402">
      <w:pPr>
        <w:pStyle w:val="Akapitzlist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Oświadczenie o kwalifikowalności </w:t>
      </w:r>
      <w:r w:rsidR="008B03DF">
        <w:rPr>
          <w:color w:val="000000" w:themeColor="text1"/>
        </w:rPr>
        <w:t xml:space="preserve">podatku </w:t>
      </w:r>
      <w:r>
        <w:rPr>
          <w:color w:val="000000" w:themeColor="text1"/>
        </w:rPr>
        <w:t>o</w:t>
      </w:r>
      <w:r w:rsidR="008B03DF">
        <w:rPr>
          <w:color w:val="000000" w:themeColor="text1"/>
        </w:rPr>
        <w:t>d</w:t>
      </w:r>
      <w:r>
        <w:rPr>
          <w:color w:val="000000" w:themeColor="text1"/>
        </w:rPr>
        <w:t xml:space="preserve"> towarów i usług</w:t>
      </w:r>
      <w:r w:rsidR="004B044F">
        <w:rPr>
          <w:color w:val="000000" w:themeColor="text1"/>
        </w:rPr>
        <w:t>.</w:t>
      </w:r>
    </w:p>
    <w:p w14:paraId="56EE1241" w14:textId="777F8C1A" w:rsidR="003E3F40" w:rsidRDefault="003E3F40" w:rsidP="005F3402">
      <w:pPr>
        <w:pStyle w:val="Akapitzlist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Ramowy wzór umowy użyczenia</w:t>
      </w:r>
      <w:r w:rsidR="00C10524">
        <w:rPr>
          <w:color w:val="000000" w:themeColor="text1"/>
        </w:rPr>
        <w:t xml:space="preserve"> – z </w:t>
      </w:r>
      <w:r w:rsidR="00F02BC0">
        <w:rPr>
          <w:color w:val="000000" w:themeColor="text1"/>
        </w:rPr>
        <w:t>możliwości</w:t>
      </w:r>
      <w:r w:rsidR="00A1562D">
        <w:rPr>
          <w:color w:val="000000" w:themeColor="text1"/>
        </w:rPr>
        <w:t>ą dodania dodatkowych unormowań</w:t>
      </w:r>
      <w:r w:rsidR="004B044F">
        <w:rPr>
          <w:color w:val="000000" w:themeColor="text1"/>
        </w:rPr>
        <w:t>.</w:t>
      </w:r>
    </w:p>
    <w:p w14:paraId="0D31B99C" w14:textId="77777777" w:rsidR="005F3402" w:rsidRDefault="005F3402" w:rsidP="005F3402"/>
    <w:p w14:paraId="47AA5E0D" w14:textId="77777777" w:rsidR="00B868DE" w:rsidRDefault="00B868DE"/>
    <w:sectPr w:rsidR="00B868DE" w:rsidSect="00DA6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12AF" w14:textId="77777777" w:rsidR="009331D4" w:rsidRDefault="009331D4" w:rsidP="005F3402">
      <w:r>
        <w:separator/>
      </w:r>
    </w:p>
  </w:endnote>
  <w:endnote w:type="continuationSeparator" w:id="0">
    <w:p w14:paraId="0E78154B" w14:textId="77777777" w:rsidR="009331D4" w:rsidRDefault="009331D4" w:rsidP="005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5D88" w14:textId="77777777" w:rsidR="00125FF7" w:rsidRDefault="0012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AA03" w14:textId="08ABE4DE" w:rsidR="00DA6B42" w:rsidRPr="00301A00" w:rsidRDefault="005F3402">
    <w:pPr>
      <w:pStyle w:val="Stopka"/>
      <w:rPr>
        <w:sz w:val="20"/>
      </w:rPr>
    </w:pPr>
    <w:r w:rsidRPr="00301A00">
      <w:rPr>
        <w:sz w:val="20"/>
      </w:rPr>
      <w:tab/>
      <w:t xml:space="preserve">Strona </w:t>
    </w:r>
    <w:r w:rsidRPr="00301A00">
      <w:rPr>
        <w:sz w:val="20"/>
      </w:rPr>
      <w:fldChar w:fldCharType="begin"/>
    </w:r>
    <w:r w:rsidRPr="00301A00">
      <w:rPr>
        <w:sz w:val="20"/>
      </w:rPr>
      <w:instrText xml:space="preserve"> PAGE </w:instrText>
    </w:r>
    <w:r w:rsidRPr="00301A00">
      <w:rPr>
        <w:sz w:val="20"/>
      </w:rPr>
      <w:fldChar w:fldCharType="separate"/>
    </w:r>
    <w:r w:rsidR="00125FF7">
      <w:rPr>
        <w:noProof/>
        <w:sz w:val="20"/>
      </w:rPr>
      <w:t>2</w:t>
    </w:r>
    <w:r w:rsidRPr="00301A00">
      <w:rPr>
        <w:sz w:val="20"/>
      </w:rPr>
      <w:fldChar w:fldCharType="end"/>
    </w:r>
    <w:r w:rsidRPr="00301A00">
      <w:rPr>
        <w:sz w:val="20"/>
      </w:rPr>
      <w:t xml:space="preserve"> z </w:t>
    </w:r>
    <w:r w:rsidRPr="00301A00">
      <w:rPr>
        <w:sz w:val="20"/>
      </w:rPr>
      <w:fldChar w:fldCharType="begin"/>
    </w:r>
    <w:r w:rsidRPr="00301A00">
      <w:rPr>
        <w:sz w:val="20"/>
      </w:rPr>
      <w:instrText xml:space="preserve"> NUMPAGES </w:instrText>
    </w:r>
    <w:r w:rsidRPr="00301A00">
      <w:rPr>
        <w:sz w:val="20"/>
      </w:rPr>
      <w:fldChar w:fldCharType="separate"/>
    </w:r>
    <w:r w:rsidR="00125FF7">
      <w:rPr>
        <w:noProof/>
        <w:sz w:val="20"/>
      </w:rPr>
      <w:t>10</w:t>
    </w:r>
    <w:r w:rsidRPr="00301A0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417A" w14:textId="77777777" w:rsidR="00125FF7" w:rsidRDefault="0012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D73E" w14:textId="77777777" w:rsidR="009331D4" w:rsidRDefault="009331D4" w:rsidP="005F3402">
      <w:r>
        <w:separator/>
      </w:r>
    </w:p>
  </w:footnote>
  <w:footnote w:type="continuationSeparator" w:id="0">
    <w:p w14:paraId="3E426E9A" w14:textId="77777777" w:rsidR="009331D4" w:rsidRDefault="009331D4" w:rsidP="005F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5668" w14:textId="77777777" w:rsidR="00125FF7" w:rsidRDefault="0012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DCE4" w14:textId="609182C1" w:rsidR="002B44CB" w:rsidRDefault="00125FF7">
    <w:pPr>
      <w:pStyle w:val="Nagwek"/>
    </w:pPr>
    <w:r>
      <w:rPr>
        <w:noProof/>
      </w:rPr>
      <w:drawing>
        <wp:inline distT="0" distB="0" distL="0" distR="0" wp14:anchorId="49521455" wp14:editId="6D8108CA">
          <wp:extent cx="5759450" cy="526332"/>
          <wp:effectExtent l="0" t="0" r="0" b="762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633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F7C1" w14:textId="576D82CD" w:rsidR="00971AA9" w:rsidRDefault="00125FF7">
    <w:pPr>
      <w:pStyle w:val="Nagwek"/>
    </w:pPr>
    <w:r>
      <w:rPr>
        <w:noProof/>
      </w:rPr>
      <w:drawing>
        <wp:inline distT="0" distB="0" distL="0" distR="0" wp14:anchorId="1F3FC3EC" wp14:editId="1D08F2F6">
          <wp:extent cx="5823585" cy="715626"/>
          <wp:effectExtent l="0" t="0" r="0" b="8890"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232" cy="7203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725"/>
    <w:multiLevelType w:val="hybridMultilevel"/>
    <w:tmpl w:val="CA86F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24D1"/>
    <w:multiLevelType w:val="hybridMultilevel"/>
    <w:tmpl w:val="97484022"/>
    <w:lvl w:ilvl="0" w:tplc="E8A6E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9DA"/>
    <w:multiLevelType w:val="hybridMultilevel"/>
    <w:tmpl w:val="AE8813E0"/>
    <w:lvl w:ilvl="0" w:tplc="CF94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6FC7"/>
    <w:multiLevelType w:val="hybridMultilevel"/>
    <w:tmpl w:val="89FC1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15B15"/>
    <w:multiLevelType w:val="hybridMultilevel"/>
    <w:tmpl w:val="2A789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54F6"/>
    <w:multiLevelType w:val="hybridMultilevel"/>
    <w:tmpl w:val="C1404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4413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EBA5706"/>
    <w:multiLevelType w:val="hybridMultilevel"/>
    <w:tmpl w:val="7182106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25634D"/>
    <w:multiLevelType w:val="hybridMultilevel"/>
    <w:tmpl w:val="BA04BE22"/>
    <w:lvl w:ilvl="0" w:tplc="A5E8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6621201"/>
    <w:multiLevelType w:val="hybridMultilevel"/>
    <w:tmpl w:val="C7C8ECD6"/>
    <w:lvl w:ilvl="0" w:tplc="05BA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AFAC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E0FC5"/>
    <w:multiLevelType w:val="hybridMultilevel"/>
    <w:tmpl w:val="3A3C9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15605"/>
    <w:multiLevelType w:val="hybridMultilevel"/>
    <w:tmpl w:val="A5786998"/>
    <w:lvl w:ilvl="0" w:tplc="87AA26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B4729"/>
    <w:multiLevelType w:val="hybridMultilevel"/>
    <w:tmpl w:val="856C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73EFD"/>
    <w:multiLevelType w:val="hybridMultilevel"/>
    <w:tmpl w:val="90021F46"/>
    <w:lvl w:ilvl="0" w:tplc="149CF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6111C"/>
    <w:multiLevelType w:val="hybridMultilevel"/>
    <w:tmpl w:val="0AD4A6F6"/>
    <w:lvl w:ilvl="0" w:tplc="05BAF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2707EC"/>
    <w:multiLevelType w:val="hybridMultilevel"/>
    <w:tmpl w:val="5686E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D2403"/>
    <w:multiLevelType w:val="hybridMultilevel"/>
    <w:tmpl w:val="39FC0542"/>
    <w:lvl w:ilvl="0" w:tplc="F04C11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C2766"/>
    <w:multiLevelType w:val="hybridMultilevel"/>
    <w:tmpl w:val="2696CD90"/>
    <w:lvl w:ilvl="0" w:tplc="60BC6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E044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8CD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EB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04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E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C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4C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62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962DE"/>
    <w:multiLevelType w:val="multilevel"/>
    <w:tmpl w:val="4132684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1.%2.%3)"/>
      <w:lvlJc w:val="left"/>
      <w:pPr>
        <w:ind w:left="0" w:firstLine="0"/>
      </w:pPr>
    </w:lvl>
    <w:lvl w:ilvl="3">
      <w:start w:val="1"/>
      <w:numFmt w:val="decimal"/>
      <w:lvlText w:val="(%1.%2.%3.%4)"/>
      <w:lvlJc w:val="left"/>
      <w:pPr>
        <w:ind w:left="0" w:firstLine="0"/>
      </w:pPr>
    </w:lvl>
    <w:lvl w:ilvl="4">
      <w:start w:val="1"/>
      <w:numFmt w:val="lowerLetter"/>
      <w:lvlText w:val="(%1.%2.%3.%4.%5)"/>
      <w:lvlJc w:val="left"/>
      <w:pPr>
        <w:ind w:left="0" w:firstLine="0"/>
      </w:pPr>
    </w:lvl>
    <w:lvl w:ilvl="5">
      <w:start w:val="1"/>
      <w:numFmt w:val="lowerRoman"/>
      <w:lvlText w:val="(%1.%2.%3.%4.%5.%6)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20" w15:restartNumberingAfterBreak="0">
    <w:nsid w:val="76864C88"/>
    <w:multiLevelType w:val="hybridMultilevel"/>
    <w:tmpl w:val="5502C87E"/>
    <w:lvl w:ilvl="0" w:tplc="04B62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72ED3"/>
    <w:multiLevelType w:val="hybridMultilevel"/>
    <w:tmpl w:val="44B07CE0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244F4E"/>
    <w:multiLevelType w:val="hybridMultilevel"/>
    <w:tmpl w:val="9D6CA972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2"/>
  </w:num>
  <w:num w:numId="5">
    <w:abstractNumId w:val="0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6"/>
  </w:num>
  <w:num w:numId="11">
    <w:abstractNumId w:val="1"/>
  </w:num>
  <w:num w:numId="12">
    <w:abstractNumId w:val="13"/>
  </w:num>
  <w:num w:numId="13">
    <w:abstractNumId w:val="8"/>
  </w:num>
  <w:num w:numId="14">
    <w:abstractNumId w:val="19"/>
  </w:num>
  <w:num w:numId="15">
    <w:abstractNumId w:val="10"/>
  </w:num>
  <w:num w:numId="16">
    <w:abstractNumId w:val="17"/>
  </w:num>
  <w:num w:numId="17">
    <w:abstractNumId w:val="21"/>
  </w:num>
  <w:num w:numId="18">
    <w:abstractNumId w:val="9"/>
  </w:num>
  <w:num w:numId="19">
    <w:abstractNumId w:val="11"/>
  </w:num>
  <w:num w:numId="20">
    <w:abstractNumId w:val="15"/>
  </w:num>
  <w:num w:numId="21">
    <w:abstractNumId w:val="7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2"/>
    <w:rsid w:val="00001BAC"/>
    <w:rsid w:val="0000278B"/>
    <w:rsid w:val="00054B21"/>
    <w:rsid w:val="00056D88"/>
    <w:rsid w:val="000876F9"/>
    <w:rsid w:val="00097864"/>
    <w:rsid w:val="000A5F3E"/>
    <w:rsid w:val="000C61FF"/>
    <w:rsid w:val="000D165C"/>
    <w:rsid w:val="00125FF7"/>
    <w:rsid w:val="0015596A"/>
    <w:rsid w:val="00177D73"/>
    <w:rsid w:val="001908E3"/>
    <w:rsid w:val="00195A77"/>
    <w:rsid w:val="001B16E1"/>
    <w:rsid w:val="001B7F53"/>
    <w:rsid w:val="001C3955"/>
    <w:rsid w:val="001D0683"/>
    <w:rsid w:val="001F52FC"/>
    <w:rsid w:val="00206087"/>
    <w:rsid w:val="00236692"/>
    <w:rsid w:val="00262B92"/>
    <w:rsid w:val="002872E7"/>
    <w:rsid w:val="002A593B"/>
    <w:rsid w:val="002B44CB"/>
    <w:rsid w:val="002B74D8"/>
    <w:rsid w:val="002B7D24"/>
    <w:rsid w:val="002D626F"/>
    <w:rsid w:val="002D78A5"/>
    <w:rsid w:val="002E4F4F"/>
    <w:rsid w:val="002F0F80"/>
    <w:rsid w:val="002F600D"/>
    <w:rsid w:val="003173B1"/>
    <w:rsid w:val="003561AA"/>
    <w:rsid w:val="00365412"/>
    <w:rsid w:val="00384070"/>
    <w:rsid w:val="0039269D"/>
    <w:rsid w:val="0039644E"/>
    <w:rsid w:val="003A7BD4"/>
    <w:rsid w:val="003B1CF6"/>
    <w:rsid w:val="003E2C40"/>
    <w:rsid w:val="003E3F40"/>
    <w:rsid w:val="003E5273"/>
    <w:rsid w:val="003F6643"/>
    <w:rsid w:val="00405366"/>
    <w:rsid w:val="00407D05"/>
    <w:rsid w:val="0041310E"/>
    <w:rsid w:val="00416C65"/>
    <w:rsid w:val="004201C8"/>
    <w:rsid w:val="004407C2"/>
    <w:rsid w:val="004407F4"/>
    <w:rsid w:val="00442E39"/>
    <w:rsid w:val="0044395E"/>
    <w:rsid w:val="00467AA6"/>
    <w:rsid w:val="00472118"/>
    <w:rsid w:val="004B044F"/>
    <w:rsid w:val="004C1516"/>
    <w:rsid w:val="004F7094"/>
    <w:rsid w:val="00500403"/>
    <w:rsid w:val="00500411"/>
    <w:rsid w:val="00501F14"/>
    <w:rsid w:val="005078B5"/>
    <w:rsid w:val="00517E71"/>
    <w:rsid w:val="00561DEA"/>
    <w:rsid w:val="0057074D"/>
    <w:rsid w:val="005A5D9C"/>
    <w:rsid w:val="005B7EA4"/>
    <w:rsid w:val="005D7147"/>
    <w:rsid w:val="005E7489"/>
    <w:rsid w:val="005F3402"/>
    <w:rsid w:val="00606791"/>
    <w:rsid w:val="00611DB0"/>
    <w:rsid w:val="00620E5E"/>
    <w:rsid w:val="0063145B"/>
    <w:rsid w:val="00640900"/>
    <w:rsid w:val="0065794F"/>
    <w:rsid w:val="006A16FC"/>
    <w:rsid w:val="006A4DDD"/>
    <w:rsid w:val="006A578C"/>
    <w:rsid w:val="007008E3"/>
    <w:rsid w:val="00770BFF"/>
    <w:rsid w:val="0077508A"/>
    <w:rsid w:val="00776AED"/>
    <w:rsid w:val="007848D2"/>
    <w:rsid w:val="007915C5"/>
    <w:rsid w:val="007A5F8D"/>
    <w:rsid w:val="007F26CE"/>
    <w:rsid w:val="0081091A"/>
    <w:rsid w:val="00822580"/>
    <w:rsid w:val="00830998"/>
    <w:rsid w:val="00856AE4"/>
    <w:rsid w:val="00860917"/>
    <w:rsid w:val="00864FF3"/>
    <w:rsid w:val="008758E4"/>
    <w:rsid w:val="00881005"/>
    <w:rsid w:val="0089330C"/>
    <w:rsid w:val="008B03DF"/>
    <w:rsid w:val="008B5A5A"/>
    <w:rsid w:val="008B6266"/>
    <w:rsid w:val="008C36F4"/>
    <w:rsid w:val="008D3E26"/>
    <w:rsid w:val="008E49E3"/>
    <w:rsid w:val="00915E7B"/>
    <w:rsid w:val="009331D4"/>
    <w:rsid w:val="00937B58"/>
    <w:rsid w:val="00945915"/>
    <w:rsid w:val="00964EBC"/>
    <w:rsid w:val="00971AA9"/>
    <w:rsid w:val="009A0FA5"/>
    <w:rsid w:val="009E4372"/>
    <w:rsid w:val="009E4B3D"/>
    <w:rsid w:val="00A05280"/>
    <w:rsid w:val="00A1562D"/>
    <w:rsid w:val="00A50CB0"/>
    <w:rsid w:val="00A5699D"/>
    <w:rsid w:val="00A85DA2"/>
    <w:rsid w:val="00AA1A6C"/>
    <w:rsid w:val="00AB5E2A"/>
    <w:rsid w:val="00AC0599"/>
    <w:rsid w:val="00AC4D8C"/>
    <w:rsid w:val="00AF3640"/>
    <w:rsid w:val="00B23FF6"/>
    <w:rsid w:val="00B315E7"/>
    <w:rsid w:val="00B332F0"/>
    <w:rsid w:val="00B6799E"/>
    <w:rsid w:val="00B67BA5"/>
    <w:rsid w:val="00B740D4"/>
    <w:rsid w:val="00B868DE"/>
    <w:rsid w:val="00BB0EA5"/>
    <w:rsid w:val="00C04AA0"/>
    <w:rsid w:val="00C06E24"/>
    <w:rsid w:val="00C10524"/>
    <w:rsid w:val="00C25F75"/>
    <w:rsid w:val="00C26186"/>
    <w:rsid w:val="00C33897"/>
    <w:rsid w:val="00C36CBE"/>
    <w:rsid w:val="00C37D97"/>
    <w:rsid w:val="00C41964"/>
    <w:rsid w:val="00C4269A"/>
    <w:rsid w:val="00C60D08"/>
    <w:rsid w:val="00C71EA0"/>
    <w:rsid w:val="00C800DF"/>
    <w:rsid w:val="00C91555"/>
    <w:rsid w:val="00C95140"/>
    <w:rsid w:val="00CB4600"/>
    <w:rsid w:val="00CC494E"/>
    <w:rsid w:val="00CE3E1C"/>
    <w:rsid w:val="00CF612A"/>
    <w:rsid w:val="00D64353"/>
    <w:rsid w:val="00D85107"/>
    <w:rsid w:val="00DA6B42"/>
    <w:rsid w:val="00DC26CA"/>
    <w:rsid w:val="00DD7037"/>
    <w:rsid w:val="00DF0A8F"/>
    <w:rsid w:val="00E22AD0"/>
    <w:rsid w:val="00E235A8"/>
    <w:rsid w:val="00E23EC1"/>
    <w:rsid w:val="00E46D27"/>
    <w:rsid w:val="00E62F74"/>
    <w:rsid w:val="00E73DD8"/>
    <w:rsid w:val="00E80EB5"/>
    <w:rsid w:val="00EA1731"/>
    <w:rsid w:val="00EB1459"/>
    <w:rsid w:val="00EB191A"/>
    <w:rsid w:val="00EC17F2"/>
    <w:rsid w:val="00EC4995"/>
    <w:rsid w:val="00ED4716"/>
    <w:rsid w:val="00F02BC0"/>
    <w:rsid w:val="00F1099B"/>
    <w:rsid w:val="00F14E79"/>
    <w:rsid w:val="00F17D89"/>
    <w:rsid w:val="00F229F4"/>
    <w:rsid w:val="00F31F67"/>
    <w:rsid w:val="00F42295"/>
    <w:rsid w:val="00F4495F"/>
    <w:rsid w:val="00F47A31"/>
    <w:rsid w:val="00F54458"/>
    <w:rsid w:val="00F630BA"/>
    <w:rsid w:val="00F66664"/>
    <w:rsid w:val="00F72698"/>
    <w:rsid w:val="00F9060C"/>
    <w:rsid w:val="00F92E78"/>
    <w:rsid w:val="00FA1E15"/>
    <w:rsid w:val="00FA40A3"/>
    <w:rsid w:val="00FB388F"/>
    <w:rsid w:val="00FD0D84"/>
    <w:rsid w:val="00FD242C"/>
    <w:rsid w:val="00FD71C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971C"/>
  <w15:docId w15:val="{CEB1A73B-8A70-4BBF-864A-B8FC7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40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B5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95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95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ormalny1">
    <w:name w:val="Normalny1"/>
    <w:rsid w:val="007A5F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customStyle="1" w:styleId="Standard">
    <w:name w:val="Standard"/>
    <w:rsid w:val="007A5F8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B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38B4-5C5B-44E3-8DCF-74B8D59E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Ślęzak</dc:creator>
  <cp:keywords/>
  <dc:description/>
  <cp:lastModifiedBy>Monika Mach</cp:lastModifiedBy>
  <cp:revision>3</cp:revision>
  <cp:lastPrinted>2019-10-18T05:15:00Z</cp:lastPrinted>
  <dcterms:created xsi:type="dcterms:W3CDTF">2020-07-09T09:57:00Z</dcterms:created>
  <dcterms:modified xsi:type="dcterms:W3CDTF">2020-07-09T09:59:00Z</dcterms:modified>
</cp:coreProperties>
</file>